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75F21" w14:textId="77777777" w:rsidR="008F384E" w:rsidRDefault="00F06CB2" w:rsidP="00F06CB2">
      <w:pPr>
        <w:widowControl w:val="0"/>
        <w:tabs>
          <w:tab w:val="left" w:pos="1843"/>
        </w:tabs>
        <w:spacing w:after="0" w:line="240" w:lineRule="auto"/>
        <w:jc w:val="left"/>
        <w:rPr>
          <w:rFonts w:ascii="Source Sans Pro" w:eastAsia="Times New Roman" w:hAnsi="Source Sans Pro" w:cs="Times New Roman"/>
          <w:snapToGrid w:val="0"/>
          <w:color w:val="002060"/>
          <w:sz w:val="28"/>
          <w:szCs w:val="28"/>
          <w:lang w:eastAsia="fr-FR"/>
        </w:rPr>
      </w:pPr>
      <w:r w:rsidRPr="00A30554">
        <w:rPr>
          <w:rFonts w:ascii="Source Sans Pro" w:eastAsia="Times New Roman" w:hAnsi="Source Sans Pro" w:cs="Times New Roman"/>
          <w:snapToGrid w:val="0"/>
          <w:color w:val="002060"/>
          <w:sz w:val="28"/>
          <w:szCs w:val="28"/>
          <w:lang w:eastAsia="fr-FR"/>
        </w:rPr>
        <w:t xml:space="preserve">  </w:t>
      </w:r>
    </w:p>
    <w:p w14:paraId="770A6768" w14:textId="010B9E5F" w:rsidR="00F06CB2" w:rsidRPr="00A30554" w:rsidRDefault="00F06CB2" w:rsidP="00F06CB2">
      <w:pPr>
        <w:widowControl w:val="0"/>
        <w:tabs>
          <w:tab w:val="left" w:pos="1843"/>
        </w:tabs>
        <w:spacing w:after="0" w:line="240" w:lineRule="auto"/>
        <w:jc w:val="left"/>
        <w:rPr>
          <w:rFonts w:ascii="Source Sans Pro" w:eastAsia="Times New Roman" w:hAnsi="Source Sans Pro" w:cs="Times New Roman"/>
          <w:snapToGrid w:val="0"/>
          <w:color w:val="002060"/>
          <w:sz w:val="24"/>
          <w:szCs w:val="24"/>
          <w:lang w:eastAsia="fr-FR"/>
        </w:rPr>
      </w:pPr>
      <w:r w:rsidRPr="00A30554">
        <w:rPr>
          <w:rFonts w:ascii="Source Sans Pro" w:eastAsia="Times New Roman" w:hAnsi="Source Sans Pro" w:cs="Times New Roman"/>
          <w:snapToGrid w:val="0"/>
          <w:color w:val="002060"/>
          <w:sz w:val="24"/>
          <w:szCs w:val="24"/>
          <w:lang w:eastAsia="fr-FR"/>
        </w:rPr>
        <w:t>Département de Maine et Loire</w:t>
      </w:r>
    </w:p>
    <w:p w14:paraId="652DFBE3" w14:textId="77777777" w:rsidR="00F06CB2" w:rsidRPr="00A30554" w:rsidRDefault="00F06CB2" w:rsidP="00F06CB2">
      <w:pPr>
        <w:widowControl w:val="0"/>
        <w:tabs>
          <w:tab w:val="left" w:pos="1843"/>
        </w:tabs>
        <w:spacing w:after="0" w:line="240" w:lineRule="auto"/>
        <w:jc w:val="left"/>
        <w:rPr>
          <w:rFonts w:ascii="Source Sans Pro" w:eastAsia="Times New Roman" w:hAnsi="Source Sans Pro" w:cs="Times New Roman"/>
          <w:snapToGrid w:val="0"/>
          <w:color w:val="002060"/>
          <w:sz w:val="24"/>
          <w:szCs w:val="24"/>
          <w:lang w:eastAsia="fr-FR"/>
        </w:rPr>
      </w:pPr>
      <w:r w:rsidRPr="00A30554">
        <w:rPr>
          <w:rFonts w:ascii="Source Sans Pro" w:eastAsia="Times New Roman" w:hAnsi="Source Sans Pro" w:cs="Times New Roman"/>
          <w:snapToGrid w:val="0"/>
          <w:color w:val="002060"/>
          <w:sz w:val="24"/>
          <w:szCs w:val="24"/>
          <w:lang w:eastAsia="fr-FR"/>
        </w:rPr>
        <w:t xml:space="preserve">       Arrondissement d'Angers</w:t>
      </w:r>
    </w:p>
    <w:p w14:paraId="30251E17" w14:textId="32A99ED1" w:rsidR="00F06CB2" w:rsidRDefault="00F06CB2" w:rsidP="00F06CB2">
      <w:pPr>
        <w:widowControl w:val="0"/>
        <w:tabs>
          <w:tab w:val="left" w:pos="1843"/>
        </w:tabs>
        <w:spacing w:after="0" w:line="240" w:lineRule="auto"/>
        <w:jc w:val="left"/>
        <w:rPr>
          <w:rFonts w:ascii="Source Sans Pro" w:eastAsia="Times New Roman" w:hAnsi="Source Sans Pro" w:cs="Times New Roman"/>
          <w:snapToGrid w:val="0"/>
          <w:color w:val="002060"/>
          <w:sz w:val="24"/>
          <w:szCs w:val="24"/>
          <w:lang w:eastAsia="fr-FR"/>
        </w:rPr>
      </w:pPr>
      <w:r w:rsidRPr="00A30554">
        <w:rPr>
          <w:rFonts w:ascii="Source Sans Pro" w:eastAsia="Times New Roman" w:hAnsi="Source Sans Pro" w:cs="Times New Roman"/>
          <w:snapToGrid w:val="0"/>
          <w:color w:val="002060"/>
          <w:sz w:val="24"/>
          <w:szCs w:val="24"/>
          <w:lang w:eastAsia="fr-FR"/>
        </w:rPr>
        <w:t>Commune de JARZE VILLAGES</w:t>
      </w:r>
    </w:p>
    <w:p w14:paraId="0A04F735" w14:textId="77777777" w:rsidR="00D77B1B" w:rsidRDefault="00D77B1B" w:rsidP="00F06CB2">
      <w:pPr>
        <w:widowControl w:val="0"/>
        <w:tabs>
          <w:tab w:val="left" w:pos="1843"/>
        </w:tabs>
        <w:spacing w:after="0" w:line="240" w:lineRule="auto"/>
        <w:jc w:val="left"/>
        <w:rPr>
          <w:rFonts w:ascii="Source Sans Pro" w:eastAsia="Times New Roman" w:hAnsi="Source Sans Pro" w:cs="Times New Roman"/>
          <w:snapToGrid w:val="0"/>
          <w:color w:val="002060"/>
          <w:sz w:val="24"/>
          <w:szCs w:val="24"/>
          <w:lang w:eastAsia="fr-FR"/>
        </w:rPr>
      </w:pPr>
    </w:p>
    <w:p w14:paraId="6E8D3C9F" w14:textId="2AA95DD3" w:rsidR="00F06CB2" w:rsidRPr="00A30554" w:rsidRDefault="00F06CB2" w:rsidP="00F06CB2">
      <w:pPr>
        <w:widowControl w:val="0"/>
        <w:pBdr>
          <w:top w:val="single" w:sz="12" w:space="0" w:color="auto"/>
          <w:left w:val="single" w:sz="12" w:space="0" w:color="auto"/>
          <w:right w:val="single" w:sz="12" w:space="0" w:color="auto"/>
        </w:pBdr>
        <w:tabs>
          <w:tab w:val="left" w:pos="1843"/>
        </w:tabs>
        <w:spacing w:after="0" w:line="240" w:lineRule="auto"/>
        <w:ind w:left="1134" w:right="1131"/>
        <w:jc w:val="center"/>
        <w:rPr>
          <w:rFonts w:ascii="Source Sans Pro" w:eastAsia="Times New Roman" w:hAnsi="Source Sans Pro" w:cs="Times New Roman"/>
          <w:snapToGrid w:val="0"/>
          <w:color w:val="002060"/>
          <w:sz w:val="24"/>
          <w:szCs w:val="24"/>
          <w:lang w:eastAsia="fr-FR"/>
        </w:rPr>
      </w:pPr>
      <w:r w:rsidRPr="00A30554">
        <w:rPr>
          <w:rFonts w:ascii="Source Sans Pro" w:eastAsia="Times New Roman" w:hAnsi="Source Sans Pro" w:cs="Times New Roman"/>
          <w:snapToGrid w:val="0"/>
          <w:color w:val="002060"/>
          <w:sz w:val="24"/>
          <w:szCs w:val="24"/>
          <w:lang w:eastAsia="fr-FR"/>
        </w:rPr>
        <w:t xml:space="preserve">EXTRAIT DU REGISTRE DES DELIBERATIONS   </w:t>
      </w:r>
    </w:p>
    <w:p w14:paraId="3B5B9B8B" w14:textId="77777777" w:rsidR="00F06CB2" w:rsidRPr="00A30554" w:rsidRDefault="00F06CB2" w:rsidP="00F06CB2">
      <w:pPr>
        <w:widowControl w:val="0"/>
        <w:pBdr>
          <w:top w:val="single" w:sz="12" w:space="0" w:color="auto"/>
          <w:left w:val="single" w:sz="12" w:space="0" w:color="auto"/>
          <w:right w:val="single" w:sz="12" w:space="0" w:color="auto"/>
        </w:pBdr>
        <w:tabs>
          <w:tab w:val="left" w:pos="1843"/>
        </w:tabs>
        <w:spacing w:after="0" w:line="240" w:lineRule="auto"/>
        <w:ind w:left="1134" w:right="1131"/>
        <w:jc w:val="center"/>
        <w:rPr>
          <w:rFonts w:ascii="Source Sans Pro" w:eastAsia="Times New Roman" w:hAnsi="Source Sans Pro" w:cs="Times New Roman"/>
          <w:snapToGrid w:val="0"/>
          <w:color w:val="002060"/>
          <w:sz w:val="24"/>
          <w:szCs w:val="24"/>
          <w:lang w:eastAsia="fr-FR"/>
        </w:rPr>
      </w:pPr>
      <w:r w:rsidRPr="00A30554">
        <w:rPr>
          <w:rFonts w:ascii="Source Sans Pro" w:eastAsia="Times New Roman" w:hAnsi="Source Sans Pro" w:cs="Times New Roman"/>
          <w:snapToGrid w:val="0"/>
          <w:color w:val="002060"/>
          <w:sz w:val="24"/>
          <w:szCs w:val="24"/>
          <w:lang w:eastAsia="fr-FR"/>
        </w:rPr>
        <w:t>DU CONSEIL MUNICIPAL</w:t>
      </w:r>
    </w:p>
    <w:p w14:paraId="446B0008" w14:textId="2FB289F0" w:rsidR="00F06CB2" w:rsidRPr="00A30554" w:rsidRDefault="00F06CB2" w:rsidP="00F06CB2">
      <w:pPr>
        <w:widowControl w:val="0"/>
        <w:pBdr>
          <w:left w:val="single" w:sz="12" w:space="0" w:color="auto"/>
          <w:bottom w:val="single" w:sz="12" w:space="0" w:color="auto"/>
          <w:right w:val="single" w:sz="12" w:space="0" w:color="auto"/>
        </w:pBdr>
        <w:tabs>
          <w:tab w:val="left" w:pos="1843"/>
        </w:tabs>
        <w:spacing w:after="0" w:line="240" w:lineRule="auto"/>
        <w:ind w:left="1134" w:right="1131"/>
        <w:jc w:val="center"/>
        <w:rPr>
          <w:rFonts w:ascii="Source Sans Pro" w:eastAsia="Times New Roman" w:hAnsi="Source Sans Pro" w:cs="Times New Roman"/>
          <w:snapToGrid w:val="0"/>
          <w:color w:val="002060"/>
          <w:sz w:val="24"/>
          <w:szCs w:val="24"/>
          <w:lang w:eastAsia="fr-FR"/>
        </w:rPr>
      </w:pPr>
      <w:r w:rsidRPr="00A30554">
        <w:rPr>
          <w:rFonts w:ascii="Source Sans Pro" w:eastAsia="Times New Roman" w:hAnsi="Source Sans Pro" w:cs="Times New Roman"/>
          <w:snapToGrid w:val="0"/>
          <w:color w:val="002060"/>
          <w:sz w:val="24"/>
          <w:szCs w:val="24"/>
          <w:lang w:eastAsia="fr-FR"/>
        </w:rPr>
        <w:t xml:space="preserve">Séance du </w:t>
      </w:r>
      <w:r w:rsidR="005C5BD9">
        <w:rPr>
          <w:rFonts w:ascii="Source Sans Pro" w:eastAsia="Times New Roman" w:hAnsi="Source Sans Pro" w:cs="Times New Roman"/>
          <w:snapToGrid w:val="0"/>
          <w:color w:val="002060"/>
          <w:sz w:val="24"/>
          <w:szCs w:val="24"/>
          <w:lang w:eastAsia="fr-FR"/>
        </w:rPr>
        <w:t>3</w:t>
      </w:r>
      <w:r w:rsidR="00F01783">
        <w:rPr>
          <w:rFonts w:ascii="Source Sans Pro" w:eastAsia="Times New Roman" w:hAnsi="Source Sans Pro" w:cs="Times New Roman"/>
          <w:snapToGrid w:val="0"/>
          <w:color w:val="002060"/>
          <w:sz w:val="24"/>
          <w:szCs w:val="24"/>
          <w:lang w:eastAsia="fr-FR"/>
        </w:rPr>
        <w:t>1</w:t>
      </w:r>
      <w:r w:rsidR="001C077C">
        <w:rPr>
          <w:rFonts w:ascii="Source Sans Pro" w:eastAsia="Times New Roman" w:hAnsi="Source Sans Pro" w:cs="Times New Roman"/>
          <w:snapToGrid w:val="0"/>
          <w:color w:val="002060"/>
          <w:sz w:val="24"/>
          <w:szCs w:val="24"/>
          <w:lang w:eastAsia="fr-FR"/>
        </w:rPr>
        <w:t xml:space="preserve"> </w:t>
      </w:r>
      <w:r w:rsidR="005C5BD9">
        <w:rPr>
          <w:rFonts w:ascii="Source Sans Pro" w:eastAsia="Times New Roman" w:hAnsi="Source Sans Pro" w:cs="Times New Roman"/>
          <w:snapToGrid w:val="0"/>
          <w:color w:val="002060"/>
          <w:sz w:val="24"/>
          <w:szCs w:val="24"/>
          <w:lang w:eastAsia="fr-FR"/>
        </w:rPr>
        <w:t>août</w:t>
      </w:r>
      <w:r w:rsidR="009A596B" w:rsidRPr="00A30554">
        <w:rPr>
          <w:rFonts w:ascii="Source Sans Pro" w:eastAsia="Times New Roman" w:hAnsi="Source Sans Pro" w:cs="Times New Roman"/>
          <w:snapToGrid w:val="0"/>
          <w:color w:val="002060"/>
          <w:sz w:val="24"/>
          <w:szCs w:val="24"/>
          <w:lang w:eastAsia="fr-FR"/>
        </w:rPr>
        <w:t xml:space="preserve"> </w:t>
      </w:r>
      <w:r w:rsidR="00BE6097" w:rsidRPr="00A30554">
        <w:rPr>
          <w:rFonts w:ascii="Source Sans Pro" w:eastAsia="Times New Roman" w:hAnsi="Source Sans Pro" w:cs="Times New Roman"/>
          <w:snapToGrid w:val="0"/>
          <w:color w:val="002060"/>
          <w:sz w:val="24"/>
          <w:szCs w:val="24"/>
          <w:lang w:eastAsia="fr-FR"/>
        </w:rPr>
        <w:t>202</w:t>
      </w:r>
      <w:r w:rsidR="00CD564B" w:rsidRPr="00A30554">
        <w:rPr>
          <w:rFonts w:ascii="Source Sans Pro" w:eastAsia="Times New Roman" w:hAnsi="Source Sans Pro" w:cs="Times New Roman"/>
          <w:snapToGrid w:val="0"/>
          <w:color w:val="002060"/>
          <w:sz w:val="24"/>
          <w:szCs w:val="24"/>
          <w:lang w:eastAsia="fr-FR"/>
        </w:rPr>
        <w:t>6</w:t>
      </w:r>
    </w:p>
    <w:p w14:paraId="528F229F" w14:textId="77777777" w:rsidR="00D77B1B" w:rsidRDefault="00D77B1B" w:rsidP="00712961">
      <w:pPr>
        <w:widowControl w:val="0"/>
        <w:tabs>
          <w:tab w:val="left" w:pos="1843"/>
        </w:tabs>
        <w:spacing w:after="0" w:line="240" w:lineRule="auto"/>
        <w:rPr>
          <w:rFonts w:ascii="Source Sans Pro" w:eastAsia="Times New Roman" w:hAnsi="Source Sans Pro" w:cs="Times New Roman"/>
          <w:snapToGrid w:val="0"/>
          <w:color w:val="002060"/>
          <w:sz w:val="24"/>
          <w:szCs w:val="24"/>
          <w:lang w:eastAsia="fr-FR"/>
        </w:rPr>
      </w:pPr>
    </w:p>
    <w:p w14:paraId="60245BA4" w14:textId="77777777" w:rsidR="008F384E" w:rsidRDefault="008F384E" w:rsidP="00712961">
      <w:pPr>
        <w:widowControl w:val="0"/>
        <w:tabs>
          <w:tab w:val="left" w:pos="1843"/>
        </w:tabs>
        <w:spacing w:after="0" w:line="240" w:lineRule="auto"/>
        <w:rPr>
          <w:rFonts w:ascii="Source Sans Pro" w:eastAsia="Times New Roman" w:hAnsi="Source Sans Pro" w:cs="Times New Roman"/>
          <w:snapToGrid w:val="0"/>
          <w:color w:val="002060"/>
          <w:sz w:val="24"/>
          <w:szCs w:val="24"/>
          <w:lang w:eastAsia="fr-FR"/>
        </w:rPr>
      </w:pPr>
    </w:p>
    <w:p w14:paraId="0ECCA595" w14:textId="54B972B8" w:rsidR="00F06CB2" w:rsidRPr="00A30554" w:rsidRDefault="00F06CB2" w:rsidP="00712961">
      <w:pPr>
        <w:widowControl w:val="0"/>
        <w:tabs>
          <w:tab w:val="left" w:pos="1843"/>
        </w:tabs>
        <w:spacing w:after="0" w:line="240" w:lineRule="auto"/>
        <w:rPr>
          <w:rFonts w:ascii="Source Sans Pro" w:eastAsia="Times New Roman" w:hAnsi="Source Sans Pro" w:cs="Times New Roman"/>
          <w:snapToGrid w:val="0"/>
          <w:color w:val="002060"/>
          <w:sz w:val="24"/>
          <w:szCs w:val="24"/>
          <w:lang w:eastAsia="fr-FR"/>
        </w:rPr>
      </w:pPr>
      <w:r w:rsidRPr="00A30554">
        <w:rPr>
          <w:rFonts w:ascii="Source Sans Pro" w:eastAsia="Times New Roman" w:hAnsi="Source Sans Pro" w:cs="Times New Roman"/>
          <w:snapToGrid w:val="0"/>
          <w:color w:val="002060"/>
          <w:sz w:val="24"/>
          <w:szCs w:val="24"/>
          <w:lang w:eastAsia="fr-FR"/>
        </w:rPr>
        <w:t xml:space="preserve">Convocation du </w:t>
      </w:r>
      <w:r w:rsidR="005C5BD9">
        <w:rPr>
          <w:rFonts w:ascii="Source Sans Pro" w:eastAsia="Times New Roman" w:hAnsi="Source Sans Pro" w:cs="Times New Roman"/>
          <w:snapToGrid w:val="0"/>
          <w:color w:val="002060"/>
          <w:sz w:val="24"/>
          <w:szCs w:val="24"/>
          <w:lang w:eastAsia="fr-FR"/>
        </w:rPr>
        <w:t>27</w:t>
      </w:r>
      <w:r w:rsidR="001C077C">
        <w:rPr>
          <w:rFonts w:ascii="Source Sans Pro" w:eastAsia="Times New Roman" w:hAnsi="Source Sans Pro" w:cs="Times New Roman"/>
          <w:snapToGrid w:val="0"/>
          <w:color w:val="002060"/>
          <w:sz w:val="24"/>
          <w:szCs w:val="24"/>
          <w:lang w:eastAsia="fr-FR"/>
        </w:rPr>
        <w:t xml:space="preserve"> </w:t>
      </w:r>
      <w:r w:rsidR="005C5BD9">
        <w:rPr>
          <w:rFonts w:ascii="Source Sans Pro" w:eastAsia="Times New Roman" w:hAnsi="Source Sans Pro" w:cs="Times New Roman"/>
          <w:snapToGrid w:val="0"/>
          <w:color w:val="002060"/>
          <w:sz w:val="24"/>
          <w:szCs w:val="24"/>
          <w:lang w:eastAsia="fr-FR"/>
        </w:rPr>
        <w:t>août</w:t>
      </w:r>
      <w:r w:rsidR="00CD564B" w:rsidRPr="00A30554">
        <w:rPr>
          <w:rFonts w:ascii="Source Sans Pro" w:eastAsia="Times New Roman" w:hAnsi="Source Sans Pro" w:cs="Times New Roman"/>
          <w:snapToGrid w:val="0"/>
          <w:color w:val="002060"/>
          <w:sz w:val="24"/>
          <w:szCs w:val="24"/>
          <w:lang w:eastAsia="fr-FR"/>
        </w:rPr>
        <w:t xml:space="preserve"> </w:t>
      </w:r>
      <w:r w:rsidR="00BE6097" w:rsidRPr="00A30554">
        <w:rPr>
          <w:rFonts w:ascii="Source Sans Pro" w:eastAsia="Times New Roman" w:hAnsi="Source Sans Pro" w:cs="Times New Roman"/>
          <w:snapToGrid w:val="0"/>
          <w:color w:val="002060"/>
          <w:sz w:val="24"/>
          <w:szCs w:val="24"/>
          <w:lang w:eastAsia="fr-FR"/>
        </w:rPr>
        <w:t>202</w:t>
      </w:r>
      <w:r w:rsidR="00CD564B" w:rsidRPr="00A30554">
        <w:rPr>
          <w:rFonts w:ascii="Source Sans Pro" w:eastAsia="Times New Roman" w:hAnsi="Source Sans Pro" w:cs="Times New Roman"/>
          <w:snapToGrid w:val="0"/>
          <w:color w:val="002060"/>
          <w:sz w:val="24"/>
          <w:szCs w:val="24"/>
          <w:lang w:eastAsia="fr-FR"/>
        </w:rPr>
        <w:t>6</w:t>
      </w:r>
      <w:r w:rsidRPr="00A30554">
        <w:rPr>
          <w:rFonts w:ascii="Source Sans Pro" w:eastAsia="Times New Roman" w:hAnsi="Source Sans Pro" w:cs="Times New Roman"/>
          <w:snapToGrid w:val="0"/>
          <w:color w:val="002060"/>
          <w:sz w:val="24"/>
          <w:szCs w:val="24"/>
          <w:lang w:eastAsia="fr-FR"/>
        </w:rPr>
        <w:t xml:space="preserve"> </w:t>
      </w:r>
    </w:p>
    <w:p w14:paraId="5BF90531" w14:textId="7E0C85D6" w:rsidR="00F06CB2" w:rsidRPr="00A30554" w:rsidRDefault="00F06CB2" w:rsidP="00712961">
      <w:pPr>
        <w:widowControl w:val="0"/>
        <w:tabs>
          <w:tab w:val="left" w:pos="1843"/>
        </w:tabs>
        <w:spacing w:after="0" w:line="240" w:lineRule="auto"/>
        <w:rPr>
          <w:rFonts w:ascii="Source Sans Pro" w:eastAsia="Times New Roman" w:hAnsi="Source Sans Pro" w:cs="Times New Roman"/>
          <w:snapToGrid w:val="0"/>
          <w:color w:val="002060"/>
          <w:sz w:val="24"/>
          <w:szCs w:val="24"/>
          <w:lang w:eastAsia="fr-FR"/>
        </w:rPr>
      </w:pPr>
      <w:r w:rsidRPr="00A30554">
        <w:rPr>
          <w:rFonts w:ascii="Source Sans Pro" w:eastAsia="Times New Roman" w:hAnsi="Source Sans Pro" w:cs="Times New Roman"/>
          <w:snapToGrid w:val="0"/>
          <w:color w:val="002060"/>
          <w:sz w:val="24"/>
          <w:szCs w:val="24"/>
          <w:lang w:eastAsia="fr-FR"/>
        </w:rPr>
        <w:t>Nombre de Conseillers en exercice : 2</w:t>
      </w:r>
      <w:r w:rsidR="00AC401F">
        <w:rPr>
          <w:rFonts w:ascii="Source Sans Pro" w:eastAsia="Times New Roman" w:hAnsi="Source Sans Pro" w:cs="Times New Roman"/>
          <w:snapToGrid w:val="0"/>
          <w:color w:val="002060"/>
          <w:sz w:val="24"/>
          <w:szCs w:val="24"/>
          <w:lang w:eastAsia="fr-FR"/>
        </w:rPr>
        <w:t>7</w:t>
      </w:r>
    </w:p>
    <w:p w14:paraId="7B490E40" w14:textId="796B7DA9" w:rsidR="00F06CB2" w:rsidRPr="00A30554" w:rsidRDefault="00F06CB2" w:rsidP="00712961">
      <w:pPr>
        <w:widowControl w:val="0"/>
        <w:tabs>
          <w:tab w:val="left" w:pos="1843"/>
        </w:tabs>
        <w:spacing w:after="0" w:line="240" w:lineRule="auto"/>
        <w:rPr>
          <w:rFonts w:ascii="Source Sans Pro" w:eastAsia="Times New Roman" w:hAnsi="Source Sans Pro" w:cs="Times New Roman"/>
          <w:snapToGrid w:val="0"/>
          <w:color w:val="002060"/>
          <w:sz w:val="24"/>
          <w:szCs w:val="24"/>
          <w:lang w:eastAsia="fr-FR"/>
        </w:rPr>
      </w:pPr>
      <w:r w:rsidRPr="00A30554">
        <w:rPr>
          <w:rFonts w:ascii="Source Sans Pro" w:eastAsia="Times New Roman" w:hAnsi="Source Sans Pro" w:cs="Times New Roman"/>
          <w:snapToGrid w:val="0"/>
          <w:color w:val="002060"/>
          <w:sz w:val="24"/>
          <w:szCs w:val="24"/>
          <w:lang w:eastAsia="fr-FR"/>
        </w:rPr>
        <w:t>Nom</w:t>
      </w:r>
      <w:r w:rsidR="00F30099" w:rsidRPr="00A30554">
        <w:rPr>
          <w:rFonts w:ascii="Source Sans Pro" w:eastAsia="Times New Roman" w:hAnsi="Source Sans Pro" w:cs="Times New Roman"/>
          <w:snapToGrid w:val="0"/>
          <w:color w:val="002060"/>
          <w:sz w:val="24"/>
          <w:szCs w:val="24"/>
          <w:lang w:eastAsia="fr-FR"/>
        </w:rPr>
        <w:t xml:space="preserve">bre </w:t>
      </w:r>
      <w:r w:rsidR="00FE038F" w:rsidRPr="00A30554">
        <w:rPr>
          <w:rFonts w:ascii="Source Sans Pro" w:eastAsia="Times New Roman" w:hAnsi="Source Sans Pro" w:cs="Times New Roman"/>
          <w:snapToGrid w:val="0"/>
          <w:color w:val="002060"/>
          <w:sz w:val="24"/>
          <w:szCs w:val="24"/>
          <w:lang w:eastAsia="fr-FR"/>
        </w:rPr>
        <w:t xml:space="preserve">de Conseillers présents : </w:t>
      </w:r>
      <w:r w:rsidR="00AC401F">
        <w:rPr>
          <w:rFonts w:ascii="Source Sans Pro" w:eastAsia="Times New Roman" w:hAnsi="Source Sans Pro" w:cs="Times New Roman"/>
          <w:snapToGrid w:val="0"/>
          <w:color w:val="002060"/>
          <w:sz w:val="24"/>
          <w:szCs w:val="24"/>
          <w:lang w:eastAsia="fr-FR"/>
        </w:rPr>
        <w:t>2</w:t>
      </w:r>
      <w:r w:rsidR="005C5BD9">
        <w:rPr>
          <w:rFonts w:ascii="Source Sans Pro" w:eastAsia="Times New Roman" w:hAnsi="Source Sans Pro" w:cs="Times New Roman"/>
          <w:snapToGrid w:val="0"/>
          <w:color w:val="002060"/>
          <w:sz w:val="24"/>
          <w:szCs w:val="24"/>
          <w:lang w:eastAsia="fr-FR"/>
        </w:rPr>
        <w:t>5</w:t>
      </w:r>
    </w:p>
    <w:p w14:paraId="02FFE997" w14:textId="77777777" w:rsidR="00FE36F2" w:rsidRPr="00A30554" w:rsidRDefault="00FE36F2" w:rsidP="00365818">
      <w:pPr>
        <w:widowControl w:val="0"/>
        <w:tabs>
          <w:tab w:val="left" w:pos="1843"/>
        </w:tabs>
        <w:spacing w:after="0" w:line="276" w:lineRule="auto"/>
        <w:rPr>
          <w:rFonts w:ascii="Source Sans Pro" w:eastAsia="Times New Roman" w:hAnsi="Source Sans Pro" w:cs="Times New Roman"/>
          <w:snapToGrid w:val="0"/>
          <w:color w:val="002060"/>
          <w:sz w:val="24"/>
          <w:szCs w:val="24"/>
          <w:lang w:eastAsia="fr-FR"/>
        </w:rPr>
      </w:pPr>
    </w:p>
    <w:p w14:paraId="3CB4AB34" w14:textId="133FE963" w:rsidR="00F06CB2" w:rsidRPr="00A30554" w:rsidRDefault="00F06CB2" w:rsidP="00A77ABA">
      <w:pPr>
        <w:widowControl w:val="0"/>
        <w:tabs>
          <w:tab w:val="left" w:pos="1843"/>
        </w:tabs>
        <w:spacing w:line="276" w:lineRule="auto"/>
        <w:rPr>
          <w:rFonts w:ascii="Source Sans Pro" w:eastAsia="Times New Roman" w:hAnsi="Source Sans Pro" w:cs="Times New Roman"/>
          <w:snapToGrid w:val="0"/>
          <w:color w:val="002060"/>
          <w:sz w:val="24"/>
          <w:szCs w:val="24"/>
          <w:lang w:eastAsia="fr-FR"/>
        </w:rPr>
      </w:pPr>
      <w:r w:rsidRPr="00A30554">
        <w:rPr>
          <w:rFonts w:ascii="Source Sans Pro" w:eastAsia="Times New Roman" w:hAnsi="Source Sans Pro" w:cs="Times New Roman"/>
          <w:snapToGrid w:val="0"/>
          <w:color w:val="002060"/>
          <w:sz w:val="24"/>
          <w:szCs w:val="24"/>
          <w:lang w:eastAsia="fr-FR"/>
        </w:rPr>
        <w:t xml:space="preserve">Conformément </w:t>
      </w:r>
      <w:r w:rsidR="00103D93" w:rsidRPr="00A30554">
        <w:rPr>
          <w:rFonts w:ascii="Source Sans Pro" w:eastAsia="Times New Roman" w:hAnsi="Source Sans Pro" w:cs="Times New Roman"/>
          <w:snapToGrid w:val="0"/>
          <w:color w:val="002060"/>
          <w:sz w:val="24"/>
          <w:szCs w:val="24"/>
          <w:lang w:eastAsia="fr-FR"/>
        </w:rPr>
        <w:t>au Décret 2021-1311 du 7 octobre 2021</w:t>
      </w:r>
      <w:r w:rsidRPr="00A30554">
        <w:rPr>
          <w:rFonts w:ascii="Source Sans Pro" w:eastAsia="Times New Roman" w:hAnsi="Source Sans Pro" w:cs="Times New Roman"/>
          <w:snapToGrid w:val="0"/>
          <w:color w:val="002060"/>
          <w:sz w:val="24"/>
          <w:szCs w:val="24"/>
          <w:lang w:eastAsia="fr-FR"/>
        </w:rPr>
        <w:t xml:space="preserve">, un extrait de la présente séance a été </w:t>
      </w:r>
      <w:r w:rsidR="00103D93" w:rsidRPr="00A30554">
        <w:rPr>
          <w:rFonts w:ascii="Source Sans Pro" w:eastAsia="Times New Roman" w:hAnsi="Source Sans Pro" w:cs="Times New Roman"/>
          <w:snapToGrid w:val="0"/>
          <w:color w:val="002060"/>
          <w:sz w:val="24"/>
          <w:szCs w:val="24"/>
          <w:lang w:eastAsia="fr-FR"/>
        </w:rPr>
        <w:t>publié sur le site internet de la commune de JARZE VILLAGES</w:t>
      </w:r>
      <w:r w:rsidRPr="00A30554">
        <w:rPr>
          <w:rFonts w:ascii="Source Sans Pro" w:eastAsia="Times New Roman" w:hAnsi="Source Sans Pro" w:cs="Times New Roman"/>
          <w:snapToGrid w:val="0"/>
          <w:color w:val="002060"/>
          <w:sz w:val="24"/>
          <w:szCs w:val="24"/>
          <w:lang w:eastAsia="fr-FR"/>
        </w:rPr>
        <w:t>.</w:t>
      </w:r>
    </w:p>
    <w:p w14:paraId="699D3209" w14:textId="7323959A" w:rsidR="007C2F6B" w:rsidRDefault="007C2F6B" w:rsidP="007C2F6B">
      <w:pPr>
        <w:widowControl w:val="0"/>
        <w:spacing w:after="120" w:line="240" w:lineRule="auto"/>
        <w:rPr>
          <w:rFonts w:ascii="Source Sans Pro" w:eastAsia="Times New Roman" w:hAnsi="Source Sans Pro" w:cs="Times New Roman"/>
          <w:color w:val="002060"/>
          <w:sz w:val="24"/>
          <w:szCs w:val="24"/>
          <w:lang w:eastAsia="fr-FR"/>
        </w:rPr>
      </w:pPr>
      <w:r w:rsidRPr="00A30554">
        <w:rPr>
          <w:rFonts w:ascii="Source Sans Pro" w:eastAsia="Times New Roman" w:hAnsi="Source Sans Pro" w:cs="Times New Roman"/>
          <w:color w:val="002060"/>
          <w:sz w:val="24"/>
          <w:szCs w:val="24"/>
          <w:lang w:eastAsia="fr-FR"/>
        </w:rPr>
        <w:t>L'an deux mille vingt-</w:t>
      </w:r>
      <w:r w:rsidR="00CD564B" w:rsidRPr="00A30554">
        <w:rPr>
          <w:rFonts w:ascii="Source Sans Pro" w:eastAsia="Times New Roman" w:hAnsi="Source Sans Pro" w:cs="Times New Roman"/>
          <w:color w:val="002060"/>
          <w:sz w:val="24"/>
          <w:szCs w:val="24"/>
          <w:lang w:eastAsia="fr-FR"/>
        </w:rPr>
        <w:t>six</w:t>
      </w:r>
      <w:r w:rsidRPr="00A30554">
        <w:rPr>
          <w:rFonts w:ascii="Source Sans Pro" w:eastAsia="Times New Roman" w:hAnsi="Source Sans Pro" w:cs="Times New Roman"/>
          <w:color w:val="002060"/>
          <w:sz w:val="24"/>
          <w:szCs w:val="24"/>
          <w:lang w:eastAsia="fr-FR"/>
        </w:rPr>
        <w:t xml:space="preserve">, </w:t>
      </w:r>
      <w:r w:rsidR="00103D93" w:rsidRPr="00A30554">
        <w:rPr>
          <w:rFonts w:ascii="Source Sans Pro" w:eastAsia="Times New Roman" w:hAnsi="Source Sans Pro" w:cs="Times New Roman"/>
          <w:color w:val="002060"/>
          <w:sz w:val="24"/>
          <w:szCs w:val="24"/>
          <w:lang w:eastAsia="fr-FR"/>
        </w:rPr>
        <w:t xml:space="preserve">le </w:t>
      </w:r>
      <w:r w:rsidR="005C5BD9">
        <w:rPr>
          <w:rFonts w:ascii="Source Sans Pro" w:eastAsia="Times New Roman" w:hAnsi="Source Sans Pro" w:cs="Times New Roman"/>
          <w:color w:val="002060"/>
          <w:sz w:val="24"/>
          <w:szCs w:val="24"/>
          <w:lang w:eastAsia="fr-FR"/>
        </w:rPr>
        <w:t>trente-et-un</w:t>
      </w:r>
      <w:r w:rsidR="00D64A6C" w:rsidRPr="00A30554">
        <w:rPr>
          <w:rFonts w:ascii="Source Sans Pro" w:eastAsia="Times New Roman" w:hAnsi="Source Sans Pro" w:cs="Times New Roman"/>
          <w:color w:val="002060"/>
          <w:sz w:val="24"/>
          <w:szCs w:val="24"/>
          <w:lang w:eastAsia="fr-FR"/>
        </w:rPr>
        <w:t xml:space="preserve"> </w:t>
      </w:r>
      <w:r w:rsidRPr="00A30554">
        <w:rPr>
          <w:rFonts w:ascii="Source Sans Pro" w:eastAsia="Times New Roman" w:hAnsi="Source Sans Pro" w:cs="Times New Roman"/>
          <w:color w:val="002060"/>
          <w:sz w:val="24"/>
          <w:szCs w:val="24"/>
          <w:lang w:eastAsia="fr-FR"/>
        </w:rPr>
        <w:t xml:space="preserve">du mois </w:t>
      </w:r>
      <w:r w:rsidR="005C5BD9">
        <w:rPr>
          <w:rFonts w:ascii="Source Sans Pro" w:eastAsia="Times New Roman" w:hAnsi="Source Sans Pro" w:cs="Times New Roman"/>
          <w:color w:val="002060"/>
          <w:sz w:val="24"/>
          <w:szCs w:val="24"/>
          <w:lang w:eastAsia="fr-FR"/>
        </w:rPr>
        <w:t>d’août</w:t>
      </w:r>
      <w:r w:rsidR="00CD564B" w:rsidRPr="00A30554">
        <w:rPr>
          <w:rFonts w:ascii="Source Sans Pro" w:eastAsia="Times New Roman" w:hAnsi="Source Sans Pro" w:cs="Times New Roman"/>
          <w:color w:val="002060"/>
          <w:sz w:val="24"/>
          <w:szCs w:val="24"/>
          <w:lang w:eastAsia="fr-FR"/>
        </w:rPr>
        <w:t xml:space="preserve"> </w:t>
      </w:r>
      <w:r w:rsidRPr="00A30554">
        <w:rPr>
          <w:rFonts w:ascii="Source Sans Pro" w:eastAsia="Times New Roman" w:hAnsi="Source Sans Pro" w:cs="Times New Roman"/>
          <w:color w:val="002060"/>
          <w:sz w:val="24"/>
          <w:szCs w:val="24"/>
          <w:lang w:eastAsia="fr-FR"/>
        </w:rPr>
        <w:t>à 20h</w:t>
      </w:r>
      <w:r w:rsidR="00D05075">
        <w:rPr>
          <w:rFonts w:ascii="Source Sans Pro" w:eastAsia="Times New Roman" w:hAnsi="Source Sans Pro" w:cs="Times New Roman"/>
          <w:color w:val="002060"/>
          <w:sz w:val="24"/>
          <w:szCs w:val="24"/>
          <w:lang w:eastAsia="fr-FR"/>
        </w:rPr>
        <w:t>0</w:t>
      </w:r>
      <w:r w:rsidRPr="00A30554">
        <w:rPr>
          <w:rFonts w:ascii="Source Sans Pro" w:eastAsia="Times New Roman" w:hAnsi="Source Sans Pro" w:cs="Times New Roman"/>
          <w:color w:val="002060"/>
          <w:sz w:val="24"/>
          <w:szCs w:val="24"/>
          <w:lang w:eastAsia="fr-FR"/>
        </w:rPr>
        <w:t>0, le Conseil Municipal de cette commune s'est réuni au nombre prescrit par la loi, dans le lieu habituel de ses séances, en session ordinaire, sous la présidence de Madame Elisabeth MARQUET.</w:t>
      </w:r>
    </w:p>
    <w:p w14:paraId="568AB1BA" w14:textId="77777777" w:rsidR="008F384E" w:rsidRDefault="008F384E" w:rsidP="007C2F6B">
      <w:pPr>
        <w:widowControl w:val="0"/>
        <w:spacing w:after="120" w:line="240" w:lineRule="auto"/>
        <w:rPr>
          <w:rFonts w:ascii="Source Sans Pro" w:eastAsia="Times New Roman" w:hAnsi="Source Sans Pro" w:cs="Times New Roman"/>
          <w:color w:val="002060"/>
          <w:sz w:val="24"/>
          <w:szCs w:val="24"/>
          <w:lang w:eastAsia="fr-FR"/>
        </w:rPr>
      </w:pPr>
    </w:p>
    <w:p w14:paraId="506A3408" w14:textId="78371224" w:rsidR="003F16CB" w:rsidRDefault="003F16CB" w:rsidP="003F16CB">
      <w:pPr>
        <w:spacing w:after="0" w:line="240" w:lineRule="auto"/>
        <w:contextualSpacing/>
        <w:rPr>
          <w:rFonts w:ascii="Source Sans Pro" w:eastAsia="Times New Roman" w:hAnsi="Source Sans Pro" w:cs="Times New Roman"/>
          <w:color w:val="002060"/>
          <w:sz w:val="24"/>
          <w:szCs w:val="24"/>
          <w:lang w:eastAsia="fr-FR"/>
        </w:rPr>
      </w:pPr>
      <w:bookmarkStart w:id="0" w:name="_Hlk160790111"/>
      <w:bookmarkStart w:id="1" w:name="_Hlk166581506"/>
      <w:bookmarkStart w:id="2" w:name="_Hlk153287048"/>
      <w:bookmarkStart w:id="3" w:name="_Hlk182922298"/>
      <w:r w:rsidRPr="00A30554">
        <w:rPr>
          <w:rFonts w:ascii="Source Sans Pro" w:eastAsia="Times New Roman" w:hAnsi="Source Sans Pro" w:cs="Times New Roman"/>
          <w:b/>
          <w:color w:val="002060"/>
          <w:sz w:val="24"/>
          <w:szCs w:val="24"/>
          <w:lang w:eastAsia="fr-FR"/>
        </w:rPr>
        <w:t>Etaient présents</w:t>
      </w:r>
      <w:r w:rsidRPr="00A30554">
        <w:rPr>
          <w:rFonts w:ascii="Source Sans Pro" w:eastAsia="Times New Roman" w:hAnsi="Source Sans Pro" w:cs="Times New Roman"/>
          <w:color w:val="002060"/>
          <w:sz w:val="24"/>
          <w:szCs w:val="24"/>
          <w:lang w:eastAsia="fr-FR"/>
        </w:rPr>
        <w:t xml:space="preserve"> : Mesdames et Messieurs </w:t>
      </w:r>
      <w:r w:rsidR="00FE71A1" w:rsidRPr="00A30554">
        <w:rPr>
          <w:rFonts w:ascii="Source Sans Pro" w:eastAsia="Times New Roman" w:hAnsi="Source Sans Pro" w:cs="Times New Roman"/>
          <w:color w:val="002060"/>
          <w:sz w:val="24"/>
          <w:szCs w:val="24"/>
          <w:lang w:eastAsia="fr-FR"/>
        </w:rPr>
        <w:t xml:space="preserve">BEAUDOIN, </w:t>
      </w:r>
      <w:r w:rsidRPr="00A30554">
        <w:rPr>
          <w:rFonts w:ascii="Source Sans Pro" w:eastAsia="Times New Roman" w:hAnsi="Source Sans Pro" w:cs="Times New Roman"/>
          <w:color w:val="002060"/>
          <w:sz w:val="24"/>
          <w:szCs w:val="24"/>
          <w:lang w:eastAsia="fr-FR"/>
        </w:rPr>
        <w:t>HEUVELINE, JOUSSAUME,</w:t>
      </w:r>
      <w:r w:rsidR="00AC401F">
        <w:rPr>
          <w:rFonts w:ascii="Source Sans Pro" w:eastAsia="Times New Roman" w:hAnsi="Source Sans Pro" w:cs="Times New Roman"/>
          <w:color w:val="002060"/>
          <w:sz w:val="24"/>
          <w:szCs w:val="24"/>
          <w:lang w:eastAsia="fr-FR"/>
        </w:rPr>
        <w:t xml:space="preserve"> </w:t>
      </w:r>
      <w:r w:rsidR="005C5BD9">
        <w:rPr>
          <w:rFonts w:ascii="Source Sans Pro" w:eastAsia="Times New Roman" w:hAnsi="Source Sans Pro" w:cs="Times New Roman"/>
          <w:color w:val="002060"/>
          <w:sz w:val="24"/>
          <w:szCs w:val="24"/>
          <w:lang w:eastAsia="fr-FR"/>
        </w:rPr>
        <w:t>RABOUIN, BOURDIN,</w:t>
      </w:r>
      <w:r w:rsidR="005C5BD9" w:rsidRPr="005C5BD9">
        <w:rPr>
          <w:rFonts w:ascii="Source Sans Pro" w:eastAsia="Times New Roman" w:hAnsi="Source Sans Pro" w:cs="Times New Roman"/>
          <w:color w:val="002060"/>
          <w:sz w:val="24"/>
          <w:szCs w:val="24"/>
          <w:lang w:eastAsia="fr-FR"/>
        </w:rPr>
        <w:t xml:space="preserve"> </w:t>
      </w:r>
      <w:r w:rsidR="005C5BD9">
        <w:rPr>
          <w:rFonts w:ascii="Source Sans Pro" w:eastAsia="Times New Roman" w:hAnsi="Source Sans Pro" w:cs="Times New Roman"/>
          <w:color w:val="002060"/>
          <w:sz w:val="24"/>
          <w:szCs w:val="24"/>
          <w:lang w:eastAsia="fr-FR"/>
        </w:rPr>
        <w:t xml:space="preserve">MAUXION, </w:t>
      </w:r>
      <w:r w:rsidR="00D05075" w:rsidRPr="00A30554">
        <w:rPr>
          <w:rFonts w:ascii="Source Sans Pro" w:eastAsia="Times New Roman" w:hAnsi="Source Sans Pro" w:cs="Times New Roman"/>
          <w:color w:val="002060"/>
          <w:sz w:val="24"/>
          <w:szCs w:val="24"/>
          <w:lang w:eastAsia="fr-FR"/>
        </w:rPr>
        <w:t xml:space="preserve">CHAPON, </w:t>
      </w:r>
      <w:r w:rsidR="005C5BD9">
        <w:rPr>
          <w:rFonts w:ascii="Source Sans Pro" w:eastAsia="Times New Roman" w:hAnsi="Source Sans Pro" w:cs="Times New Roman"/>
          <w:color w:val="002060"/>
          <w:sz w:val="24"/>
          <w:szCs w:val="24"/>
          <w:lang w:eastAsia="fr-FR"/>
        </w:rPr>
        <w:t>CHERRE,</w:t>
      </w:r>
      <w:r w:rsidR="005C5BD9" w:rsidRPr="00D05075">
        <w:rPr>
          <w:rFonts w:ascii="Source Sans Pro" w:eastAsia="Times New Roman" w:hAnsi="Source Sans Pro" w:cs="Times New Roman"/>
          <w:color w:val="002060"/>
          <w:sz w:val="24"/>
          <w:szCs w:val="24"/>
          <w:lang w:eastAsia="fr-FR"/>
        </w:rPr>
        <w:t xml:space="preserve"> </w:t>
      </w:r>
      <w:r w:rsidR="005C5BD9">
        <w:rPr>
          <w:rFonts w:ascii="Source Sans Pro" w:eastAsia="Times New Roman" w:hAnsi="Source Sans Pro" w:cs="Times New Roman"/>
          <w:color w:val="002060"/>
          <w:sz w:val="24"/>
          <w:szCs w:val="24"/>
          <w:lang w:eastAsia="fr-FR"/>
        </w:rPr>
        <w:t xml:space="preserve">CONSTANT, RAOUL, BELLARD, BALLON, GANEAU, FOIN, BODIN, </w:t>
      </w:r>
      <w:r w:rsidR="00D05075" w:rsidRPr="00A30554">
        <w:rPr>
          <w:rFonts w:ascii="Source Sans Pro" w:eastAsia="Times New Roman" w:hAnsi="Source Sans Pro" w:cs="Times New Roman"/>
          <w:color w:val="002060"/>
          <w:sz w:val="24"/>
          <w:szCs w:val="24"/>
          <w:lang w:eastAsia="fr-FR"/>
        </w:rPr>
        <w:t xml:space="preserve">GUILLEUX, </w:t>
      </w:r>
      <w:r w:rsidR="00D05075">
        <w:rPr>
          <w:rFonts w:ascii="Source Sans Pro" w:eastAsia="Times New Roman" w:hAnsi="Source Sans Pro" w:cs="Times New Roman"/>
          <w:color w:val="002060"/>
          <w:sz w:val="24"/>
          <w:szCs w:val="24"/>
          <w:lang w:eastAsia="fr-FR"/>
        </w:rPr>
        <w:t xml:space="preserve">DOISNEAU, LEGOESBE, LECOMTE, </w:t>
      </w:r>
      <w:r w:rsidR="005C5BD9">
        <w:rPr>
          <w:rFonts w:ascii="Source Sans Pro" w:eastAsia="Times New Roman" w:hAnsi="Source Sans Pro" w:cs="Times New Roman"/>
          <w:color w:val="002060"/>
          <w:sz w:val="24"/>
          <w:szCs w:val="24"/>
          <w:lang w:eastAsia="fr-FR"/>
        </w:rPr>
        <w:t>GERFAULT</w:t>
      </w:r>
      <w:r w:rsidR="005C5BD9">
        <w:rPr>
          <w:rFonts w:ascii="Source Sans Pro" w:eastAsia="Times New Roman" w:hAnsi="Source Sans Pro" w:cs="Times New Roman"/>
          <w:color w:val="002060"/>
          <w:sz w:val="24"/>
          <w:szCs w:val="24"/>
          <w:lang w:eastAsia="fr-FR"/>
        </w:rPr>
        <w:t xml:space="preserve">, </w:t>
      </w:r>
      <w:r w:rsidR="00D05075">
        <w:rPr>
          <w:rFonts w:ascii="Source Sans Pro" w:eastAsia="Times New Roman" w:hAnsi="Source Sans Pro" w:cs="Times New Roman"/>
          <w:color w:val="002060"/>
          <w:sz w:val="24"/>
          <w:szCs w:val="24"/>
          <w:lang w:eastAsia="fr-FR"/>
        </w:rPr>
        <w:t>MOUSSAY LE MARREC</w:t>
      </w:r>
      <w:r w:rsidR="00AC401F">
        <w:rPr>
          <w:rFonts w:ascii="Source Sans Pro" w:eastAsia="Times New Roman" w:hAnsi="Source Sans Pro" w:cs="Times New Roman"/>
          <w:color w:val="002060"/>
          <w:sz w:val="24"/>
          <w:szCs w:val="24"/>
          <w:lang w:eastAsia="fr-FR"/>
        </w:rPr>
        <w:t>, BAUM</w:t>
      </w:r>
      <w:r w:rsidR="001C077C">
        <w:rPr>
          <w:rFonts w:ascii="Source Sans Pro" w:eastAsia="Times New Roman" w:hAnsi="Source Sans Pro" w:cs="Times New Roman"/>
          <w:color w:val="002060"/>
          <w:sz w:val="24"/>
          <w:szCs w:val="24"/>
          <w:lang w:eastAsia="fr-FR"/>
        </w:rPr>
        <w:t xml:space="preserve">, </w:t>
      </w:r>
      <w:r w:rsidR="005C5BD9">
        <w:rPr>
          <w:rFonts w:ascii="Source Sans Pro" w:eastAsia="Times New Roman" w:hAnsi="Source Sans Pro" w:cs="Times New Roman"/>
          <w:color w:val="002060"/>
          <w:sz w:val="24"/>
          <w:szCs w:val="24"/>
          <w:lang w:eastAsia="fr-FR"/>
        </w:rPr>
        <w:t>MOGUEDET</w:t>
      </w:r>
      <w:r w:rsidR="005C5BD9">
        <w:rPr>
          <w:rFonts w:ascii="Source Sans Pro" w:eastAsia="Times New Roman" w:hAnsi="Source Sans Pro" w:cs="Times New Roman"/>
          <w:color w:val="002060"/>
          <w:sz w:val="24"/>
          <w:szCs w:val="24"/>
          <w:lang w:eastAsia="fr-FR"/>
        </w:rPr>
        <w:t xml:space="preserve">, </w:t>
      </w:r>
      <w:r w:rsidR="005C5BD9">
        <w:rPr>
          <w:rFonts w:ascii="Source Sans Pro" w:eastAsia="Times New Roman" w:hAnsi="Source Sans Pro" w:cs="Times New Roman"/>
          <w:color w:val="002060"/>
          <w:sz w:val="24"/>
          <w:szCs w:val="24"/>
          <w:lang w:eastAsia="fr-FR"/>
        </w:rPr>
        <w:t>INGLEBERT</w:t>
      </w:r>
      <w:r w:rsidR="001C077C">
        <w:rPr>
          <w:rFonts w:ascii="Source Sans Pro" w:eastAsia="Times New Roman" w:hAnsi="Source Sans Pro" w:cs="Times New Roman"/>
          <w:color w:val="002060"/>
          <w:sz w:val="24"/>
          <w:szCs w:val="24"/>
          <w:lang w:eastAsia="fr-FR"/>
        </w:rPr>
        <w:t>.</w:t>
      </w:r>
      <w:r w:rsidR="00D05075" w:rsidRPr="00D05075">
        <w:rPr>
          <w:rFonts w:ascii="Source Sans Pro" w:eastAsia="Times New Roman" w:hAnsi="Source Sans Pro" w:cs="Times New Roman"/>
          <w:color w:val="002060"/>
          <w:sz w:val="24"/>
          <w:szCs w:val="24"/>
          <w:lang w:eastAsia="fr-FR"/>
        </w:rPr>
        <w:t xml:space="preserve"> </w:t>
      </w:r>
    </w:p>
    <w:p w14:paraId="07C4BF52" w14:textId="77777777" w:rsidR="00F01783" w:rsidRDefault="00F01783" w:rsidP="003F16CB">
      <w:pPr>
        <w:spacing w:after="0" w:line="240" w:lineRule="auto"/>
        <w:contextualSpacing/>
        <w:rPr>
          <w:rFonts w:ascii="Source Sans Pro" w:eastAsia="Times New Roman" w:hAnsi="Source Sans Pro" w:cs="Times New Roman"/>
          <w:color w:val="002060"/>
          <w:sz w:val="24"/>
          <w:szCs w:val="24"/>
          <w:lang w:eastAsia="fr-FR"/>
        </w:rPr>
      </w:pPr>
    </w:p>
    <w:p w14:paraId="26F6F0D0" w14:textId="5C107DCE" w:rsidR="001C077C" w:rsidRPr="00A30554" w:rsidRDefault="00F01783" w:rsidP="001C077C">
      <w:pPr>
        <w:tabs>
          <w:tab w:val="left" w:pos="1985"/>
          <w:tab w:val="left" w:pos="2552"/>
        </w:tabs>
        <w:spacing w:after="0" w:line="240" w:lineRule="auto"/>
        <w:contextualSpacing/>
        <w:rPr>
          <w:rFonts w:ascii="Source Sans Pro" w:eastAsia="Times New Roman" w:hAnsi="Source Sans Pro" w:cs="Times New Roman"/>
          <w:color w:val="002060"/>
          <w:sz w:val="24"/>
          <w:szCs w:val="24"/>
          <w:lang w:eastAsia="fr-FR"/>
        </w:rPr>
      </w:pPr>
      <w:r w:rsidRPr="00F01783">
        <w:rPr>
          <w:rFonts w:ascii="Source Sans Pro" w:eastAsia="Times New Roman" w:hAnsi="Source Sans Pro" w:cs="Times New Roman"/>
          <w:b/>
          <w:bCs/>
          <w:color w:val="002060"/>
          <w:sz w:val="24"/>
          <w:szCs w:val="24"/>
          <w:lang w:eastAsia="fr-FR"/>
        </w:rPr>
        <w:t>Absente</w:t>
      </w:r>
      <w:r w:rsidR="001C077C">
        <w:rPr>
          <w:rFonts w:ascii="Source Sans Pro" w:eastAsia="Times New Roman" w:hAnsi="Source Sans Pro" w:cs="Times New Roman"/>
          <w:b/>
          <w:bCs/>
          <w:color w:val="002060"/>
          <w:sz w:val="24"/>
          <w:szCs w:val="24"/>
          <w:lang w:eastAsia="fr-FR"/>
        </w:rPr>
        <w:t>s</w:t>
      </w:r>
      <w:r w:rsidRPr="00F01783">
        <w:rPr>
          <w:rFonts w:ascii="Source Sans Pro" w:eastAsia="Times New Roman" w:hAnsi="Source Sans Pro" w:cs="Times New Roman"/>
          <w:b/>
          <w:bCs/>
          <w:color w:val="002060"/>
          <w:sz w:val="24"/>
          <w:szCs w:val="24"/>
          <w:lang w:eastAsia="fr-FR"/>
        </w:rPr>
        <w:t xml:space="preserve"> excusée</w:t>
      </w:r>
      <w:r w:rsidR="001C077C">
        <w:rPr>
          <w:rFonts w:ascii="Source Sans Pro" w:eastAsia="Times New Roman" w:hAnsi="Source Sans Pro" w:cs="Times New Roman"/>
          <w:b/>
          <w:bCs/>
          <w:color w:val="002060"/>
          <w:sz w:val="24"/>
          <w:szCs w:val="24"/>
          <w:lang w:eastAsia="fr-FR"/>
        </w:rPr>
        <w:t>s</w:t>
      </w:r>
      <w:r w:rsidRPr="00F01783">
        <w:rPr>
          <w:rFonts w:ascii="Source Sans Pro" w:eastAsia="Times New Roman" w:hAnsi="Source Sans Pro" w:cs="Times New Roman"/>
          <w:b/>
          <w:bCs/>
          <w:color w:val="002060"/>
          <w:sz w:val="24"/>
          <w:szCs w:val="24"/>
          <w:lang w:eastAsia="fr-FR"/>
        </w:rPr>
        <w:t> :</w:t>
      </w:r>
      <w:r>
        <w:rPr>
          <w:rFonts w:ascii="Source Sans Pro" w:eastAsia="Times New Roman" w:hAnsi="Source Sans Pro" w:cs="Times New Roman"/>
          <w:b/>
          <w:bCs/>
          <w:color w:val="002060"/>
          <w:sz w:val="24"/>
          <w:szCs w:val="24"/>
          <w:lang w:eastAsia="fr-FR"/>
        </w:rPr>
        <w:t xml:space="preserve"> </w:t>
      </w:r>
      <w:r w:rsidR="001C077C">
        <w:rPr>
          <w:rFonts w:ascii="Source Sans Pro" w:eastAsia="Times New Roman" w:hAnsi="Source Sans Pro" w:cs="Times New Roman"/>
          <w:color w:val="002060"/>
          <w:sz w:val="24"/>
          <w:szCs w:val="24"/>
          <w:lang w:eastAsia="fr-FR"/>
        </w:rPr>
        <w:t>M</w:t>
      </w:r>
      <w:r w:rsidR="005C5BD9">
        <w:rPr>
          <w:rFonts w:ascii="Source Sans Pro" w:eastAsia="Times New Roman" w:hAnsi="Source Sans Pro" w:cs="Times New Roman"/>
          <w:color w:val="002060"/>
          <w:sz w:val="24"/>
          <w:szCs w:val="24"/>
          <w:lang w:eastAsia="fr-FR"/>
        </w:rPr>
        <w:t>r David</w:t>
      </w:r>
      <w:r w:rsidR="001C077C">
        <w:rPr>
          <w:rFonts w:ascii="Source Sans Pro" w:eastAsia="Times New Roman" w:hAnsi="Source Sans Pro" w:cs="Times New Roman"/>
          <w:color w:val="002060"/>
          <w:sz w:val="24"/>
          <w:szCs w:val="24"/>
          <w:lang w:eastAsia="fr-FR"/>
        </w:rPr>
        <w:t xml:space="preserve"> </w:t>
      </w:r>
      <w:r w:rsidR="005C5BD9">
        <w:rPr>
          <w:rFonts w:ascii="Source Sans Pro" w:eastAsia="Times New Roman" w:hAnsi="Source Sans Pro" w:cs="Times New Roman"/>
          <w:color w:val="002060"/>
          <w:sz w:val="24"/>
          <w:szCs w:val="24"/>
          <w:lang w:eastAsia="fr-FR"/>
        </w:rPr>
        <w:t xml:space="preserve">LUCIEN, </w:t>
      </w:r>
      <w:r w:rsidR="001C077C">
        <w:rPr>
          <w:rFonts w:ascii="Source Sans Pro" w:eastAsia="Times New Roman" w:hAnsi="Source Sans Pro" w:cs="Times New Roman"/>
          <w:color w:val="002060"/>
          <w:sz w:val="24"/>
          <w:szCs w:val="24"/>
          <w:lang w:eastAsia="fr-FR"/>
        </w:rPr>
        <w:t xml:space="preserve">donne pouvoir à Mr Dominique </w:t>
      </w:r>
      <w:r w:rsidR="005C5BD9">
        <w:rPr>
          <w:rFonts w:ascii="Source Sans Pro" w:eastAsia="Times New Roman" w:hAnsi="Source Sans Pro" w:cs="Times New Roman"/>
          <w:color w:val="002060"/>
          <w:sz w:val="24"/>
          <w:szCs w:val="24"/>
          <w:lang w:eastAsia="fr-FR"/>
        </w:rPr>
        <w:t>CHAPON</w:t>
      </w:r>
    </w:p>
    <w:p w14:paraId="124D5F1F" w14:textId="378501EB" w:rsidR="005C5BD9" w:rsidRPr="00A30554" w:rsidRDefault="005C5BD9" w:rsidP="005C5BD9">
      <w:pPr>
        <w:tabs>
          <w:tab w:val="left" w:pos="1985"/>
          <w:tab w:val="left" w:pos="2552"/>
        </w:tabs>
        <w:spacing w:after="0" w:line="240" w:lineRule="auto"/>
        <w:contextualSpacing/>
        <w:rPr>
          <w:rFonts w:ascii="Source Sans Pro" w:eastAsia="Times New Roman" w:hAnsi="Source Sans Pro" w:cs="Times New Roman"/>
          <w:color w:val="002060"/>
          <w:sz w:val="24"/>
          <w:szCs w:val="24"/>
          <w:lang w:eastAsia="fr-FR"/>
        </w:rPr>
      </w:pPr>
      <w:r>
        <w:rPr>
          <w:rFonts w:ascii="Source Sans Pro" w:eastAsia="Times New Roman" w:hAnsi="Source Sans Pro" w:cs="Times New Roman"/>
          <w:color w:val="002060"/>
          <w:sz w:val="24"/>
          <w:szCs w:val="24"/>
          <w:lang w:eastAsia="fr-FR"/>
        </w:rPr>
        <w:tab/>
        <w:t xml:space="preserve">   </w:t>
      </w:r>
      <w:r>
        <w:rPr>
          <w:rFonts w:ascii="Source Sans Pro" w:eastAsia="Times New Roman" w:hAnsi="Source Sans Pro" w:cs="Times New Roman"/>
          <w:color w:val="002060"/>
          <w:sz w:val="24"/>
          <w:szCs w:val="24"/>
          <w:lang w:eastAsia="fr-FR"/>
        </w:rPr>
        <w:t xml:space="preserve">Mr </w:t>
      </w:r>
      <w:r>
        <w:rPr>
          <w:rFonts w:ascii="Source Sans Pro" w:eastAsia="Times New Roman" w:hAnsi="Source Sans Pro" w:cs="Times New Roman"/>
          <w:color w:val="002060"/>
          <w:sz w:val="24"/>
          <w:szCs w:val="24"/>
          <w:lang w:eastAsia="fr-FR"/>
        </w:rPr>
        <w:t>Damien BURY</w:t>
      </w:r>
      <w:r>
        <w:rPr>
          <w:rFonts w:ascii="Source Sans Pro" w:eastAsia="Times New Roman" w:hAnsi="Source Sans Pro" w:cs="Times New Roman"/>
          <w:color w:val="002060"/>
          <w:sz w:val="24"/>
          <w:szCs w:val="24"/>
          <w:lang w:eastAsia="fr-FR"/>
        </w:rPr>
        <w:t xml:space="preserve">, donne pouvoir à Mr Dominique </w:t>
      </w:r>
      <w:r>
        <w:rPr>
          <w:rFonts w:ascii="Source Sans Pro" w:eastAsia="Times New Roman" w:hAnsi="Source Sans Pro" w:cs="Times New Roman"/>
          <w:color w:val="002060"/>
          <w:sz w:val="24"/>
          <w:szCs w:val="24"/>
          <w:lang w:eastAsia="fr-FR"/>
        </w:rPr>
        <w:t>GERFAULT</w:t>
      </w:r>
    </w:p>
    <w:p w14:paraId="57F3B4ED" w14:textId="77777777" w:rsidR="00D77B1B" w:rsidRPr="00A30554" w:rsidRDefault="00D77B1B" w:rsidP="001C077C">
      <w:pPr>
        <w:spacing w:after="0" w:line="240" w:lineRule="auto"/>
        <w:ind w:left="1277" w:firstLine="708"/>
        <w:contextualSpacing/>
        <w:rPr>
          <w:rFonts w:ascii="Source Sans Pro" w:eastAsia="Times New Roman" w:hAnsi="Source Sans Pro" w:cs="Times New Roman"/>
          <w:color w:val="EE0000"/>
          <w:sz w:val="24"/>
          <w:szCs w:val="24"/>
          <w:lang w:eastAsia="fr-FR"/>
        </w:rPr>
      </w:pPr>
    </w:p>
    <w:bookmarkEnd w:id="1"/>
    <w:bookmarkEnd w:id="2"/>
    <w:bookmarkEnd w:id="3"/>
    <w:p w14:paraId="753E7BD6" w14:textId="5EBCF325" w:rsidR="00260909" w:rsidRDefault="003F16CB" w:rsidP="00F01783">
      <w:pPr>
        <w:tabs>
          <w:tab w:val="left" w:pos="2127"/>
        </w:tabs>
        <w:spacing w:after="0" w:line="240" w:lineRule="auto"/>
        <w:rPr>
          <w:rFonts w:ascii="Source Sans Pro" w:eastAsia="Times New Roman" w:hAnsi="Source Sans Pro" w:cs="Times New Roman"/>
          <w:bCs/>
          <w:color w:val="002060"/>
          <w:sz w:val="24"/>
          <w:szCs w:val="24"/>
          <w:lang w:eastAsia="fr-FR"/>
        </w:rPr>
      </w:pPr>
      <w:r w:rsidRPr="00A30554">
        <w:rPr>
          <w:rFonts w:ascii="Source Sans Pro" w:eastAsia="Times New Roman" w:hAnsi="Source Sans Pro" w:cs="Times New Roman"/>
          <w:b/>
          <w:color w:val="002060"/>
          <w:sz w:val="24"/>
          <w:szCs w:val="24"/>
          <w:lang w:eastAsia="fr-FR"/>
        </w:rPr>
        <w:t xml:space="preserve">Secrétaire de séance : </w:t>
      </w:r>
      <w:r w:rsidR="005C5BD9">
        <w:rPr>
          <w:rFonts w:ascii="Source Sans Pro" w:eastAsia="Times New Roman" w:hAnsi="Source Sans Pro" w:cs="Times New Roman"/>
          <w:bCs/>
          <w:color w:val="002060"/>
          <w:sz w:val="24"/>
          <w:szCs w:val="24"/>
          <w:lang w:eastAsia="fr-FR"/>
        </w:rPr>
        <w:t>Mme Ophélie GANEAU</w:t>
      </w:r>
    </w:p>
    <w:p w14:paraId="6CAD47C5" w14:textId="77777777" w:rsidR="008F384E" w:rsidRDefault="008F384E" w:rsidP="00F01783">
      <w:pPr>
        <w:tabs>
          <w:tab w:val="left" w:pos="2127"/>
        </w:tabs>
        <w:spacing w:after="0" w:line="240" w:lineRule="auto"/>
        <w:rPr>
          <w:rFonts w:ascii="Source Sans Pro" w:eastAsia="Times New Roman" w:hAnsi="Source Sans Pro" w:cs="Times New Roman"/>
          <w:bCs/>
          <w:color w:val="002060"/>
          <w:sz w:val="24"/>
          <w:szCs w:val="24"/>
          <w:lang w:eastAsia="fr-FR"/>
        </w:rPr>
      </w:pPr>
    </w:p>
    <w:p w14:paraId="46FA07D7" w14:textId="77777777" w:rsidR="008F384E" w:rsidRDefault="008F384E" w:rsidP="00F01783">
      <w:pPr>
        <w:tabs>
          <w:tab w:val="left" w:pos="2127"/>
        </w:tabs>
        <w:spacing w:after="0" w:line="240" w:lineRule="auto"/>
        <w:rPr>
          <w:rFonts w:ascii="Source Sans Pro" w:eastAsia="Times New Roman" w:hAnsi="Source Sans Pro" w:cs="Times New Roman"/>
          <w:color w:val="002060"/>
          <w:sz w:val="24"/>
          <w:szCs w:val="24"/>
          <w:lang w:eastAsia="fr-FR"/>
        </w:rPr>
      </w:pPr>
    </w:p>
    <w:p w14:paraId="301695EB" w14:textId="597C697D" w:rsidR="00C000CE" w:rsidRPr="00C000CE" w:rsidRDefault="003F16CB" w:rsidP="00C000CE">
      <w:pPr>
        <w:tabs>
          <w:tab w:val="left" w:pos="0"/>
          <w:tab w:val="left" w:pos="284"/>
        </w:tabs>
        <w:spacing w:after="0" w:line="240" w:lineRule="auto"/>
        <w:contextualSpacing/>
        <w:rPr>
          <w:rFonts w:ascii="Source Sans Pro" w:eastAsia="Times New Roman" w:hAnsi="Source Sans Pro" w:cs="Times New Roman"/>
          <w:b/>
          <w:bCs/>
          <w:iCs/>
          <w:sz w:val="24"/>
          <w:szCs w:val="24"/>
          <w:lang w:eastAsia="fr-FR"/>
        </w:rPr>
      </w:pPr>
      <w:r w:rsidRPr="005C5BD9">
        <w:rPr>
          <w:rFonts w:ascii="Source Sans Pro" w:eastAsia="Times New Roman" w:hAnsi="Source Sans Pro" w:cs="Times New Roman"/>
          <w:b/>
          <w:color w:val="002060"/>
          <w:sz w:val="24"/>
          <w:szCs w:val="24"/>
          <w:lang w:eastAsia="fr-FR"/>
        </w:rPr>
        <w:t>OBJET</w:t>
      </w:r>
      <w:r w:rsidR="00DD1154" w:rsidRPr="005C5BD9">
        <w:rPr>
          <w:rFonts w:ascii="Source Sans Pro" w:eastAsia="Times New Roman" w:hAnsi="Source Sans Pro" w:cs="Times New Roman"/>
          <w:b/>
          <w:color w:val="002060"/>
          <w:sz w:val="24"/>
          <w:szCs w:val="24"/>
          <w:lang w:eastAsia="fr-FR"/>
        </w:rPr>
        <w:t> :</w:t>
      </w:r>
      <w:r w:rsidRPr="005C5BD9">
        <w:rPr>
          <w:rFonts w:ascii="Source Sans Pro" w:eastAsia="Times New Roman" w:hAnsi="Source Sans Pro" w:cs="Times New Roman"/>
          <w:b/>
          <w:color w:val="002060"/>
          <w:sz w:val="24"/>
          <w:szCs w:val="24"/>
          <w:lang w:eastAsia="fr-FR"/>
        </w:rPr>
        <w:t> </w:t>
      </w:r>
      <w:r w:rsidR="005C5BD9" w:rsidRPr="005C5BD9">
        <w:rPr>
          <w:rFonts w:ascii="Source Sans Pro" w:eastAsia="Times New Roman" w:hAnsi="Source Sans Pro" w:cs="Times New Roman"/>
          <w:b/>
          <w:color w:val="002060"/>
          <w:sz w:val="24"/>
          <w:szCs w:val="24"/>
          <w:lang w:eastAsia="fr-FR"/>
        </w:rPr>
        <w:t xml:space="preserve"> </w:t>
      </w:r>
      <w:r w:rsidR="00C000CE" w:rsidRPr="00C000CE">
        <w:rPr>
          <w:rFonts w:ascii="Source Sans Pro" w:eastAsia="Times New Roman" w:hAnsi="Source Sans Pro" w:cs="Times New Roman"/>
          <w:b/>
          <w:bCs/>
          <w:iCs/>
          <w:color w:val="002060"/>
          <w:sz w:val="24"/>
          <w:szCs w:val="24"/>
          <w:lang w:eastAsia="fr-FR"/>
        </w:rPr>
        <w:t>APPROBATION DU CRAC 2025 (COMPTE-RENDU D’ACTIVITES A LA COLLECTIVITE) ZAC « BELLEVUE-LES ARGOULTS » A JARZE</w:t>
      </w:r>
    </w:p>
    <w:p w14:paraId="6D821F07" w14:textId="77777777" w:rsidR="00C000CE" w:rsidRPr="00C000CE" w:rsidRDefault="00C000CE" w:rsidP="00C000CE">
      <w:pPr>
        <w:spacing w:after="0" w:line="240" w:lineRule="auto"/>
        <w:ind w:left="720"/>
        <w:contextualSpacing/>
        <w:rPr>
          <w:rFonts w:ascii="Source Sans Pro" w:eastAsia="Times New Roman" w:hAnsi="Source Sans Pro" w:cs="Times New Roman"/>
          <w:iCs/>
          <w:sz w:val="24"/>
          <w:szCs w:val="24"/>
          <w:lang w:eastAsia="fr-FR"/>
        </w:rPr>
      </w:pPr>
    </w:p>
    <w:p w14:paraId="5381EA02" w14:textId="77777777" w:rsidR="00C000CE" w:rsidRDefault="00C000CE" w:rsidP="00C000CE">
      <w:pPr>
        <w:tabs>
          <w:tab w:val="left" w:pos="142"/>
          <w:tab w:val="left" w:pos="567"/>
        </w:tabs>
        <w:spacing w:before="120" w:after="120" w:line="276" w:lineRule="auto"/>
        <w:contextualSpacing/>
        <w:rPr>
          <w:rFonts w:ascii="Source Sans Pro" w:eastAsia="Times New Roman" w:hAnsi="Source Sans Pro" w:cs="Tahoma"/>
          <w:color w:val="002060"/>
          <w:sz w:val="24"/>
          <w:szCs w:val="24"/>
          <w:lang w:eastAsia="fr-FR"/>
        </w:rPr>
      </w:pPr>
      <w:r w:rsidRPr="00C000CE">
        <w:rPr>
          <w:rFonts w:ascii="Source Sans Pro" w:eastAsia="Times New Roman" w:hAnsi="Source Sans Pro" w:cs="Tahoma"/>
          <w:color w:val="002060"/>
          <w:sz w:val="24"/>
          <w:szCs w:val="24"/>
          <w:lang w:eastAsia="fr-FR"/>
        </w:rPr>
        <w:t xml:space="preserve">Conformément au Traité de Concession d’Aménagement confiant à la SODEMEL devenue Alter Cités, l'aménagement du quartier de Bellevue-Les </w:t>
      </w:r>
      <w:proofErr w:type="spellStart"/>
      <w:r w:rsidRPr="00C000CE">
        <w:rPr>
          <w:rFonts w:ascii="Source Sans Pro" w:eastAsia="Times New Roman" w:hAnsi="Source Sans Pro" w:cs="Tahoma"/>
          <w:color w:val="002060"/>
          <w:sz w:val="24"/>
          <w:szCs w:val="24"/>
          <w:lang w:eastAsia="fr-FR"/>
        </w:rPr>
        <w:t>Argoults</w:t>
      </w:r>
      <w:proofErr w:type="spellEnd"/>
      <w:r w:rsidRPr="00C000CE">
        <w:rPr>
          <w:rFonts w:ascii="Source Sans Pro" w:eastAsia="Times New Roman" w:hAnsi="Source Sans Pro" w:cs="Tahoma"/>
          <w:color w:val="002060"/>
          <w:sz w:val="24"/>
          <w:szCs w:val="24"/>
          <w:lang w:eastAsia="fr-FR"/>
        </w:rPr>
        <w:t xml:space="preserve">, Alter Cités a adressé, pour approbation, le compte rendu annuel à la Collectivité arrêté au 31 décembre 2025. </w:t>
      </w:r>
    </w:p>
    <w:p w14:paraId="17487C1B" w14:textId="06D2793E" w:rsidR="00C000CE" w:rsidRPr="00C000CE" w:rsidRDefault="00C000CE" w:rsidP="00C000CE">
      <w:pPr>
        <w:tabs>
          <w:tab w:val="left" w:pos="142"/>
          <w:tab w:val="left" w:pos="567"/>
        </w:tabs>
        <w:spacing w:before="120" w:after="120" w:line="276" w:lineRule="auto"/>
        <w:contextualSpacing/>
        <w:rPr>
          <w:rFonts w:ascii="Source Sans Pro" w:eastAsia="Times New Roman" w:hAnsi="Source Sans Pro" w:cs="Tahoma"/>
          <w:color w:val="002060"/>
          <w:sz w:val="24"/>
          <w:szCs w:val="24"/>
          <w:lang w:eastAsia="fr-FR"/>
        </w:rPr>
      </w:pPr>
      <w:r w:rsidRPr="00C000CE">
        <w:rPr>
          <w:rFonts w:ascii="Source Sans Pro" w:eastAsia="Times New Roman" w:hAnsi="Source Sans Pro" w:cs="Tahoma"/>
          <w:color w:val="002060"/>
          <w:sz w:val="24"/>
          <w:szCs w:val="24"/>
          <w:lang w:eastAsia="fr-FR"/>
        </w:rPr>
        <w:t>Ce document comprend :</w:t>
      </w:r>
    </w:p>
    <w:p w14:paraId="52CDD15A" w14:textId="77777777" w:rsidR="00C000CE" w:rsidRPr="00C000CE" w:rsidRDefault="00C000CE" w:rsidP="00C000CE">
      <w:pPr>
        <w:spacing w:after="0" w:line="276" w:lineRule="auto"/>
        <w:jc w:val="left"/>
        <w:rPr>
          <w:rFonts w:ascii="Source Sans Pro" w:eastAsia="Times New Roman" w:hAnsi="Source Sans Pro" w:cs="Tahoma"/>
          <w:color w:val="002060"/>
          <w:sz w:val="24"/>
          <w:szCs w:val="24"/>
          <w:lang w:eastAsia="fr-FR"/>
        </w:rPr>
      </w:pPr>
      <w:r w:rsidRPr="00C000CE">
        <w:rPr>
          <w:rFonts w:ascii="Source Sans Pro" w:eastAsia="Times New Roman" w:hAnsi="Source Sans Pro" w:cs="Tahoma"/>
          <w:color w:val="002060"/>
          <w:sz w:val="24"/>
          <w:szCs w:val="24"/>
          <w:lang w:eastAsia="fr-FR"/>
        </w:rPr>
        <w:t>- Une note de conjoncture sur les conditions physiques et financières de déroulement de l'opération ;</w:t>
      </w:r>
    </w:p>
    <w:p w14:paraId="3CE556B7" w14:textId="77777777" w:rsidR="00C000CE" w:rsidRPr="00C000CE" w:rsidRDefault="00C000CE" w:rsidP="00C000CE">
      <w:pPr>
        <w:spacing w:after="0" w:line="276" w:lineRule="auto"/>
        <w:contextualSpacing/>
        <w:jc w:val="left"/>
        <w:rPr>
          <w:rFonts w:ascii="Source Sans Pro" w:eastAsia="Times New Roman" w:hAnsi="Source Sans Pro" w:cs="Tahoma"/>
          <w:color w:val="002060"/>
          <w:sz w:val="24"/>
          <w:szCs w:val="24"/>
          <w:lang w:eastAsia="fr-FR"/>
        </w:rPr>
      </w:pPr>
      <w:r w:rsidRPr="00C000CE">
        <w:rPr>
          <w:rFonts w:ascii="Source Sans Pro" w:eastAsia="Times New Roman" w:hAnsi="Source Sans Pro" w:cs="Tahoma"/>
          <w:color w:val="002060"/>
          <w:sz w:val="24"/>
          <w:szCs w:val="24"/>
          <w:lang w:eastAsia="fr-FR"/>
        </w:rPr>
        <w:t>- Le bilan prévisionnel financier actualisé en fonction des événements intervenus et des décisions prises ;</w:t>
      </w:r>
    </w:p>
    <w:p w14:paraId="453C8F55" w14:textId="77777777" w:rsidR="00C000CE" w:rsidRPr="00C000CE" w:rsidRDefault="00C000CE" w:rsidP="00C000CE">
      <w:pPr>
        <w:spacing w:after="0" w:line="276" w:lineRule="auto"/>
        <w:contextualSpacing/>
        <w:jc w:val="left"/>
        <w:rPr>
          <w:rFonts w:ascii="Source Sans Pro" w:eastAsia="Times New Roman" w:hAnsi="Source Sans Pro" w:cs="Tahoma"/>
          <w:color w:val="002060"/>
          <w:sz w:val="24"/>
          <w:szCs w:val="24"/>
          <w:lang w:eastAsia="fr-FR"/>
        </w:rPr>
      </w:pPr>
      <w:r w:rsidRPr="00C000CE">
        <w:rPr>
          <w:rFonts w:ascii="Source Sans Pro" w:eastAsia="Times New Roman" w:hAnsi="Source Sans Pro" w:cs="Tahoma"/>
          <w:color w:val="002060"/>
          <w:sz w:val="24"/>
          <w:szCs w:val="24"/>
          <w:lang w:eastAsia="fr-FR"/>
        </w:rPr>
        <w:t xml:space="preserve">- L'échéancier des dépenses et des recettes et le plan de trésorerie correspondants. </w:t>
      </w:r>
    </w:p>
    <w:p w14:paraId="3F539C73" w14:textId="77777777" w:rsidR="00C000CE" w:rsidRPr="00C000CE" w:rsidRDefault="00C000CE" w:rsidP="00C000CE">
      <w:pPr>
        <w:spacing w:after="0" w:line="276" w:lineRule="auto"/>
        <w:rPr>
          <w:rFonts w:ascii="Source Sans Pro" w:eastAsia="Times New Roman" w:hAnsi="Source Sans Pro" w:cs="Tahoma"/>
          <w:color w:val="002060"/>
          <w:sz w:val="24"/>
          <w:szCs w:val="24"/>
          <w:lang w:eastAsia="fr-FR"/>
        </w:rPr>
      </w:pPr>
    </w:p>
    <w:p w14:paraId="05A5C930" w14:textId="77777777" w:rsidR="00C000CE" w:rsidRPr="00C000CE" w:rsidRDefault="00C000CE" w:rsidP="00C000CE">
      <w:pPr>
        <w:spacing w:after="0" w:line="276" w:lineRule="auto"/>
        <w:rPr>
          <w:rFonts w:ascii="Source Sans Pro" w:eastAsia="Times New Roman" w:hAnsi="Source Sans Pro" w:cs="Tahoma"/>
          <w:color w:val="002060"/>
          <w:sz w:val="24"/>
          <w:szCs w:val="24"/>
          <w:lang w:eastAsia="fr-FR"/>
        </w:rPr>
      </w:pPr>
    </w:p>
    <w:p w14:paraId="4423EF02" w14:textId="77777777" w:rsidR="00C000CE" w:rsidRPr="00C000CE" w:rsidRDefault="00C000CE" w:rsidP="00C000CE">
      <w:pPr>
        <w:spacing w:after="0" w:line="276" w:lineRule="auto"/>
        <w:rPr>
          <w:rFonts w:ascii="Source Sans Pro" w:eastAsia="Times New Roman" w:hAnsi="Source Sans Pro" w:cs="Tahoma"/>
          <w:color w:val="002060"/>
          <w:sz w:val="24"/>
          <w:szCs w:val="24"/>
          <w:u w:val="single"/>
          <w:lang w:eastAsia="fr-FR"/>
        </w:rPr>
      </w:pPr>
      <w:r w:rsidRPr="00C000CE">
        <w:rPr>
          <w:rFonts w:ascii="Source Sans Pro" w:eastAsia="Times New Roman" w:hAnsi="Source Sans Pro" w:cs="Tahoma"/>
          <w:color w:val="002060"/>
          <w:sz w:val="24"/>
          <w:szCs w:val="24"/>
          <w:u w:val="single"/>
          <w:lang w:eastAsia="fr-FR"/>
        </w:rPr>
        <w:lastRenderedPageBreak/>
        <w:t xml:space="preserve">Rappel du projet </w:t>
      </w:r>
    </w:p>
    <w:p w14:paraId="3194FEE3" w14:textId="77777777" w:rsidR="00C000CE" w:rsidRPr="00C000CE" w:rsidRDefault="00C000CE" w:rsidP="00C000CE">
      <w:pPr>
        <w:spacing w:after="0" w:line="276" w:lineRule="auto"/>
        <w:rPr>
          <w:rFonts w:ascii="Source Sans Pro" w:eastAsia="Times New Roman" w:hAnsi="Source Sans Pro" w:cs="Tahoma"/>
          <w:color w:val="002060"/>
          <w:sz w:val="24"/>
          <w:szCs w:val="24"/>
          <w:lang w:eastAsia="fr-FR"/>
        </w:rPr>
      </w:pPr>
      <w:r w:rsidRPr="00C000CE">
        <w:rPr>
          <w:rFonts w:ascii="Source Sans Pro" w:eastAsia="Times New Roman" w:hAnsi="Source Sans Pro" w:cs="Tahoma"/>
          <w:color w:val="002060"/>
          <w:sz w:val="24"/>
          <w:szCs w:val="24"/>
          <w:lang w:eastAsia="fr-FR"/>
        </w:rPr>
        <w:t xml:space="preserve">Le quartier de Bellevue-Les </w:t>
      </w:r>
      <w:proofErr w:type="spellStart"/>
      <w:r w:rsidRPr="00C000CE">
        <w:rPr>
          <w:rFonts w:ascii="Source Sans Pro" w:eastAsia="Times New Roman" w:hAnsi="Source Sans Pro" w:cs="Tahoma"/>
          <w:color w:val="002060"/>
          <w:sz w:val="24"/>
          <w:szCs w:val="24"/>
          <w:lang w:eastAsia="fr-FR"/>
        </w:rPr>
        <w:t>Argoults</w:t>
      </w:r>
      <w:proofErr w:type="spellEnd"/>
      <w:r w:rsidRPr="00C000CE">
        <w:rPr>
          <w:rFonts w:ascii="Source Sans Pro" w:eastAsia="Times New Roman" w:hAnsi="Source Sans Pro" w:cs="Tahoma"/>
          <w:color w:val="002060"/>
          <w:sz w:val="24"/>
          <w:szCs w:val="24"/>
          <w:lang w:eastAsia="fr-FR"/>
        </w:rPr>
        <w:t xml:space="preserve"> est situé au sud du bourg de Jarzé. Sa superficie est d’environ </w:t>
      </w:r>
      <w:r w:rsidRPr="00C000CE">
        <w:rPr>
          <w:rFonts w:ascii="Source Sans Pro" w:eastAsia="Times New Roman" w:hAnsi="Source Sans Pro" w:cs="Tahoma"/>
          <w:color w:val="002060"/>
          <w:sz w:val="24"/>
          <w:szCs w:val="24"/>
          <w:lang w:eastAsia="fr-FR"/>
        </w:rPr>
        <w:br/>
        <w:t>10 hectares. Il s’agit d’un quartier à vocation résidentielle.</w:t>
      </w:r>
    </w:p>
    <w:p w14:paraId="3C03182B" w14:textId="77777777" w:rsidR="00C000CE" w:rsidRPr="00C000CE" w:rsidRDefault="00C000CE" w:rsidP="00C000CE">
      <w:pPr>
        <w:spacing w:after="0" w:line="276" w:lineRule="auto"/>
        <w:rPr>
          <w:rFonts w:ascii="Source Sans Pro" w:eastAsia="Times New Roman" w:hAnsi="Source Sans Pro" w:cs="Tahoma"/>
          <w:color w:val="002060"/>
          <w:sz w:val="24"/>
          <w:szCs w:val="24"/>
          <w:lang w:eastAsia="fr-FR"/>
        </w:rPr>
      </w:pPr>
    </w:p>
    <w:p w14:paraId="5DC2EAF5" w14:textId="77777777" w:rsidR="00C000CE" w:rsidRPr="00C000CE" w:rsidRDefault="00C000CE" w:rsidP="00C000CE">
      <w:pPr>
        <w:spacing w:after="0" w:line="276" w:lineRule="auto"/>
        <w:rPr>
          <w:rFonts w:ascii="Source Sans Pro" w:eastAsia="Times New Roman" w:hAnsi="Source Sans Pro" w:cs="Tahoma"/>
          <w:color w:val="002060"/>
          <w:sz w:val="24"/>
          <w:szCs w:val="24"/>
          <w:u w:val="single"/>
          <w:lang w:eastAsia="fr-FR"/>
        </w:rPr>
      </w:pPr>
      <w:r w:rsidRPr="00C000CE">
        <w:rPr>
          <w:rFonts w:ascii="Source Sans Pro" w:eastAsia="Times New Roman" w:hAnsi="Source Sans Pro" w:cs="Tahoma"/>
          <w:color w:val="002060"/>
          <w:sz w:val="24"/>
          <w:szCs w:val="24"/>
          <w:u w:val="single"/>
          <w:lang w:eastAsia="fr-FR"/>
        </w:rPr>
        <w:t>Avancement physique de l’opération</w:t>
      </w:r>
    </w:p>
    <w:p w14:paraId="19BCA1D5" w14:textId="77777777" w:rsidR="00C000CE" w:rsidRPr="00C000CE" w:rsidRDefault="00C000CE" w:rsidP="00C000CE">
      <w:pPr>
        <w:spacing w:after="0" w:line="276" w:lineRule="auto"/>
        <w:rPr>
          <w:rFonts w:ascii="Source Sans Pro" w:eastAsia="Times New Roman" w:hAnsi="Source Sans Pro" w:cs="Tahoma"/>
          <w:color w:val="002060"/>
          <w:sz w:val="24"/>
          <w:szCs w:val="24"/>
          <w:lang w:eastAsia="fr-FR"/>
        </w:rPr>
      </w:pPr>
      <w:r w:rsidRPr="00C000CE">
        <w:rPr>
          <w:rFonts w:ascii="Source Sans Pro" w:eastAsia="Times New Roman" w:hAnsi="Source Sans Pro" w:cs="Tahoma"/>
          <w:color w:val="002060"/>
          <w:sz w:val="24"/>
          <w:szCs w:val="24"/>
          <w:lang w:eastAsia="fr-FR"/>
        </w:rPr>
        <w:t xml:space="preserve">Au 31 décembre 2025, les études sont en cours ; la Tranche 1 (Les </w:t>
      </w:r>
      <w:proofErr w:type="spellStart"/>
      <w:r w:rsidRPr="00C000CE">
        <w:rPr>
          <w:rFonts w:ascii="Source Sans Pro" w:eastAsia="Times New Roman" w:hAnsi="Source Sans Pro" w:cs="Tahoma"/>
          <w:color w:val="002060"/>
          <w:sz w:val="24"/>
          <w:szCs w:val="24"/>
          <w:lang w:eastAsia="fr-FR"/>
        </w:rPr>
        <w:t>Argoults</w:t>
      </w:r>
      <w:proofErr w:type="spellEnd"/>
      <w:r w:rsidRPr="00C000CE">
        <w:rPr>
          <w:rFonts w:ascii="Source Sans Pro" w:eastAsia="Times New Roman" w:hAnsi="Source Sans Pro" w:cs="Tahoma"/>
          <w:color w:val="002060"/>
          <w:sz w:val="24"/>
          <w:szCs w:val="24"/>
          <w:lang w:eastAsia="fr-FR"/>
        </w:rPr>
        <w:t>) a été déclarée d’Utilité Publique, les acquisitions sont en cours. Les Travaux de la phase 1.1 ont été réalisé entre 2021 et 2022. La commercialisation de la phase 1.1 suit son cours.</w:t>
      </w:r>
    </w:p>
    <w:p w14:paraId="74992046" w14:textId="77777777" w:rsidR="00C000CE" w:rsidRPr="00C000CE" w:rsidRDefault="00C000CE" w:rsidP="00C000CE">
      <w:pPr>
        <w:widowControl w:val="0"/>
        <w:suppressAutoHyphens/>
        <w:spacing w:after="0" w:line="276" w:lineRule="auto"/>
        <w:rPr>
          <w:rFonts w:ascii="Source Sans Pro" w:eastAsia="Times New Roman" w:hAnsi="Source Sans Pro" w:cs="Tahoma"/>
          <w:color w:val="002060"/>
          <w:sz w:val="24"/>
          <w:szCs w:val="24"/>
          <w:lang w:eastAsia="fr-FR"/>
        </w:rPr>
      </w:pPr>
    </w:p>
    <w:p w14:paraId="31780A9A" w14:textId="77777777" w:rsidR="00C000CE" w:rsidRPr="00C000CE" w:rsidRDefault="00C000CE" w:rsidP="00C000CE">
      <w:pPr>
        <w:spacing w:after="0" w:line="276" w:lineRule="auto"/>
        <w:rPr>
          <w:rFonts w:ascii="Source Sans Pro" w:eastAsia="Times New Roman" w:hAnsi="Source Sans Pro" w:cs="Tahoma"/>
          <w:color w:val="002060"/>
          <w:sz w:val="24"/>
          <w:szCs w:val="24"/>
          <w:u w:val="single"/>
          <w:lang w:eastAsia="fr-FR"/>
        </w:rPr>
      </w:pPr>
      <w:r w:rsidRPr="00C000CE">
        <w:rPr>
          <w:rFonts w:ascii="Source Sans Pro" w:eastAsia="Times New Roman" w:hAnsi="Source Sans Pro" w:cs="Tahoma"/>
          <w:color w:val="002060"/>
          <w:sz w:val="24"/>
          <w:szCs w:val="24"/>
          <w:u w:val="single"/>
          <w:lang w:eastAsia="fr-FR"/>
        </w:rPr>
        <w:t>Avancement financier de l’opération</w:t>
      </w:r>
    </w:p>
    <w:p w14:paraId="653B8272" w14:textId="3779EF05" w:rsidR="00C000CE" w:rsidRPr="00C000CE" w:rsidRDefault="00C000CE" w:rsidP="00C000CE">
      <w:pPr>
        <w:widowControl w:val="0"/>
        <w:suppressAutoHyphens/>
        <w:spacing w:after="0" w:line="276" w:lineRule="auto"/>
        <w:rPr>
          <w:rFonts w:ascii="Source Sans Pro" w:eastAsia="Times New Roman" w:hAnsi="Source Sans Pro" w:cs="Tahoma"/>
          <w:color w:val="002060"/>
          <w:sz w:val="24"/>
          <w:szCs w:val="24"/>
          <w:lang w:eastAsia="fr-FR"/>
        </w:rPr>
      </w:pPr>
      <w:r w:rsidRPr="00C000CE">
        <w:rPr>
          <w:rFonts w:ascii="Source Sans Pro" w:eastAsia="Times New Roman" w:hAnsi="Source Sans Pro" w:cs="Tahoma"/>
          <w:color w:val="002060"/>
          <w:sz w:val="24"/>
          <w:szCs w:val="24"/>
          <w:lang w:eastAsia="fr-FR"/>
        </w:rPr>
        <w:t xml:space="preserve">Au 31 décembre 2025, le bilan financier prévisionnel révisé des dépenses et des recettes s'établit à 5 091 000 € HT. 1 459 K€ HT </w:t>
      </w:r>
      <w:proofErr w:type="gramStart"/>
      <w:r w:rsidRPr="00C000CE">
        <w:rPr>
          <w:rFonts w:ascii="Source Sans Pro" w:eastAsia="Times New Roman" w:hAnsi="Source Sans Pro" w:cs="Tahoma"/>
          <w:color w:val="002060"/>
          <w:sz w:val="24"/>
          <w:szCs w:val="24"/>
          <w:lang w:eastAsia="fr-FR"/>
        </w:rPr>
        <w:t>ont</w:t>
      </w:r>
      <w:proofErr w:type="gramEnd"/>
      <w:r w:rsidRPr="00C000CE">
        <w:rPr>
          <w:rFonts w:ascii="Source Sans Pro" w:eastAsia="Times New Roman" w:hAnsi="Source Sans Pro" w:cs="Tahoma"/>
          <w:color w:val="002060"/>
          <w:sz w:val="24"/>
          <w:szCs w:val="24"/>
          <w:lang w:eastAsia="fr-FR"/>
        </w:rPr>
        <w:t xml:space="preserve"> été dépensés et 328 K€ HT </w:t>
      </w:r>
      <w:proofErr w:type="gramStart"/>
      <w:r w:rsidRPr="00C000CE">
        <w:rPr>
          <w:rFonts w:ascii="Source Sans Pro" w:eastAsia="Times New Roman" w:hAnsi="Source Sans Pro" w:cs="Tahoma"/>
          <w:color w:val="002060"/>
          <w:sz w:val="24"/>
          <w:szCs w:val="24"/>
          <w:lang w:eastAsia="fr-FR"/>
        </w:rPr>
        <w:t>ont</w:t>
      </w:r>
      <w:proofErr w:type="gramEnd"/>
      <w:r w:rsidRPr="00C000CE">
        <w:rPr>
          <w:rFonts w:ascii="Source Sans Pro" w:eastAsia="Times New Roman" w:hAnsi="Source Sans Pro" w:cs="Tahoma"/>
          <w:color w:val="002060"/>
          <w:sz w:val="24"/>
          <w:szCs w:val="24"/>
          <w:lang w:eastAsia="fr-FR"/>
        </w:rPr>
        <w:t xml:space="preserve"> été encaissés.</w:t>
      </w:r>
    </w:p>
    <w:p w14:paraId="37083AB6" w14:textId="77777777" w:rsidR="00C000CE" w:rsidRPr="00C000CE" w:rsidRDefault="00C000CE" w:rsidP="00C000CE">
      <w:pPr>
        <w:widowControl w:val="0"/>
        <w:suppressAutoHyphens/>
        <w:spacing w:after="0" w:line="276" w:lineRule="auto"/>
        <w:rPr>
          <w:rFonts w:ascii="Source Sans Pro" w:eastAsia="Times New Roman" w:hAnsi="Source Sans Pro" w:cs="Tahoma"/>
          <w:color w:val="002060"/>
          <w:sz w:val="24"/>
          <w:szCs w:val="24"/>
          <w:lang w:eastAsia="fr-FR"/>
        </w:rPr>
      </w:pPr>
    </w:p>
    <w:p w14:paraId="51C13627" w14:textId="77777777" w:rsidR="00C000CE" w:rsidRPr="00C000CE" w:rsidRDefault="00C000CE" w:rsidP="00C000CE">
      <w:pPr>
        <w:spacing w:after="0" w:line="240" w:lineRule="auto"/>
        <w:ind w:firstLine="426"/>
        <w:rPr>
          <w:rFonts w:ascii="Source Sans Pro" w:eastAsia="Times New Roman" w:hAnsi="Source Sans Pro" w:cs="Tahoma"/>
          <w:color w:val="002060"/>
          <w:sz w:val="24"/>
          <w:szCs w:val="24"/>
          <w:lang w:eastAsia="fr-FR"/>
        </w:rPr>
      </w:pPr>
      <w:r w:rsidRPr="00C000CE">
        <w:rPr>
          <w:rFonts w:ascii="Source Sans Pro" w:eastAsia="Times New Roman" w:hAnsi="Source Sans Pro" w:cs="Tahoma"/>
          <w:color w:val="002060"/>
          <w:sz w:val="24"/>
          <w:szCs w:val="24"/>
          <w:lang w:eastAsia="fr-FR"/>
        </w:rPr>
        <w:t xml:space="preserve">- Vu le Traité de Concession d’Aménagement approuvé le 28 janvier 2014 et signé le </w:t>
      </w:r>
      <w:r w:rsidRPr="00C000CE">
        <w:rPr>
          <w:rFonts w:ascii="Source Sans Pro" w:eastAsia="Times New Roman" w:hAnsi="Source Sans Pro" w:cs="Tahoma"/>
          <w:color w:val="002060"/>
          <w:sz w:val="24"/>
          <w:szCs w:val="24"/>
          <w:lang w:eastAsia="fr-FR"/>
        </w:rPr>
        <w:br/>
        <w:t xml:space="preserve">13 mars 2014 entre la commune de Jarzé, devenue commune déléguée de Jarzé Villages et la SODEMEL, devenue Alter Cités pour l’aménagement du quartier de Bellevue-Les </w:t>
      </w:r>
      <w:proofErr w:type="spellStart"/>
      <w:r w:rsidRPr="00C000CE">
        <w:rPr>
          <w:rFonts w:ascii="Source Sans Pro" w:eastAsia="Times New Roman" w:hAnsi="Source Sans Pro" w:cs="Tahoma"/>
          <w:color w:val="002060"/>
          <w:sz w:val="24"/>
          <w:szCs w:val="24"/>
          <w:lang w:eastAsia="fr-FR"/>
        </w:rPr>
        <w:t>Argoults</w:t>
      </w:r>
      <w:proofErr w:type="spellEnd"/>
      <w:r w:rsidRPr="00C000CE">
        <w:rPr>
          <w:rFonts w:ascii="Source Sans Pro" w:eastAsia="Times New Roman" w:hAnsi="Source Sans Pro" w:cs="Tahoma"/>
          <w:color w:val="002060"/>
          <w:sz w:val="24"/>
          <w:szCs w:val="24"/>
          <w:lang w:eastAsia="fr-FR"/>
        </w:rPr>
        <w:t>,</w:t>
      </w:r>
    </w:p>
    <w:p w14:paraId="7C474E6E" w14:textId="77777777" w:rsidR="00C000CE" w:rsidRPr="00C000CE" w:rsidRDefault="00C000CE" w:rsidP="00C000CE">
      <w:pPr>
        <w:spacing w:after="0" w:line="240" w:lineRule="auto"/>
        <w:rPr>
          <w:rFonts w:ascii="Source Sans Pro" w:eastAsia="Times New Roman" w:hAnsi="Source Sans Pro" w:cs="Tahoma"/>
          <w:color w:val="002060"/>
          <w:sz w:val="24"/>
          <w:szCs w:val="24"/>
          <w:lang w:eastAsia="fr-FR"/>
        </w:rPr>
      </w:pPr>
    </w:p>
    <w:p w14:paraId="5698D11D" w14:textId="77777777" w:rsidR="00C000CE" w:rsidRPr="00C000CE" w:rsidRDefault="00C000CE" w:rsidP="00C000CE">
      <w:pPr>
        <w:numPr>
          <w:ilvl w:val="0"/>
          <w:numId w:val="13"/>
        </w:numPr>
        <w:spacing w:after="0" w:line="240" w:lineRule="auto"/>
        <w:ind w:hanging="284"/>
        <w:contextualSpacing/>
        <w:rPr>
          <w:rFonts w:ascii="Source Sans Pro" w:eastAsia="Times New Roman" w:hAnsi="Source Sans Pro" w:cs="Tahoma"/>
          <w:color w:val="002060"/>
          <w:sz w:val="24"/>
          <w:szCs w:val="24"/>
          <w:lang w:eastAsia="fr-FR"/>
        </w:rPr>
      </w:pPr>
      <w:r w:rsidRPr="00C000CE">
        <w:rPr>
          <w:rFonts w:ascii="Source Sans Pro" w:eastAsia="Times New Roman" w:hAnsi="Source Sans Pro" w:cs="Tahoma"/>
          <w:color w:val="002060"/>
          <w:sz w:val="24"/>
          <w:szCs w:val="24"/>
          <w:lang w:eastAsia="fr-FR"/>
        </w:rPr>
        <w:t>Vu le bilan financier prévisionnel révisé au 31 décembre 2025 établi par Alter Cités,</w:t>
      </w:r>
    </w:p>
    <w:p w14:paraId="3F9B28D1" w14:textId="77777777" w:rsidR="00C000CE" w:rsidRPr="00C000CE" w:rsidRDefault="00C000CE" w:rsidP="00C000CE">
      <w:pPr>
        <w:spacing w:after="0" w:line="240" w:lineRule="auto"/>
        <w:ind w:left="284"/>
        <w:contextualSpacing/>
        <w:rPr>
          <w:rFonts w:ascii="Source Sans Pro" w:eastAsia="Times New Roman" w:hAnsi="Source Sans Pro" w:cs="Tahoma"/>
          <w:color w:val="002060"/>
          <w:sz w:val="24"/>
          <w:szCs w:val="24"/>
          <w:lang w:eastAsia="fr-FR"/>
        </w:rPr>
      </w:pPr>
    </w:p>
    <w:p w14:paraId="3E79A741" w14:textId="77777777" w:rsidR="00C000CE" w:rsidRPr="00C000CE" w:rsidRDefault="00C000CE" w:rsidP="00C000CE">
      <w:pPr>
        <w:numPr>
          <w:ilvl w:val="0"/>
          <w:numId w:val="13"/>
        </w:numPr>
        <w:tabs>
          <w:tab w:val="left" w:pos="284"/>
        </w:tabs>
        <w:spacing w:after="0" w:line="240" w:lineRule="auto"/>
        <w:ind w:hanging="294"/>
        <w:rPr>
          <w:rFonts w:ascii="Source Sans Pro" w:eastAsia="Times New Roman" w:hAnsi="Source Sans Pro" w:cs="Tahoma"/>
          <w:color w:val="002060"/>
          <w:sz w:val="24"/>
          <w:szCs w:val="24"/>
          <w:lang w:eastAsia="fr-FR"/>
        </w:rPr>
      </w:pPr>
      <w:r w:rsidRPr="00C000CE">
        <w:rPr>
          <w:rFonts w:ascii="Source Sans Pro" w:eastAsia="Times New Roman" w:hAnsi="Source Sans Pro" w:cs="Tahoma"/>
          <w:color w:val="002060"/>
          <w:sz w:val="24"/>
          <w:szCs w:val="24"/>
          <w:lang w:eastAsia="fr-FR"/>
        </w:rPr>
        <w:t>Vu le Compte Rendu d’Activité à la Collectivité (C.R.A.C) présenté par Alter Cités annexé à la présente,</w:t>
      </w:r>
    </w:p>
    <w:p w14:paraId="5C122D79" w14:textId="77777777" w:rsidR="00C000CE" w:rsidRPr="00C000CE" w:rsidRDefault="00C000CE" w:rsidP="00C000CE">
      <w:pPr>
        <w:spacing w:after="0" w:line="240" w:lineRule="auto"/>
        <w:rPr>
          <w:rFonts w:ascii="Source Sans Pro" w:eastAsia="Times New Roman" w:hAnsi="Source Sans Pro" w:cs="Tahoma"/>
          <w:color w:val="002060"/>
          <w:sz w:val="24"/>
          <w:szCs w:val="24"/>
          <w:lang w:eastAsia="fr-FR"/>
        </w:rPr>
      </w:pPr>
    </w:p>
    <w:p w14:paraId="40675206" w14:textId="77777777" w:rsidR="00C000CE" w:rsidRPr="00C000CE" w:rsidRDefault="00C000CE" w:rsidP="00C000CE">
      <w:pPr>
        <w:spacing w:after="0" w:line="240" w:lineRule="auto"/>
        <w:rPr>
          <w:rFonts w:ascii="Source Sans Pro" w:eastAsia="Times New Roman" w:hAnsi="Source Sans Pro" w:cs="Tahoma"/>
          <w:bCs/>
          <w:color w:val="002060"/>
          <w:sz w:val="24"/>
          <w:szCs w:val="24"/>
          <w:lang w:eastAsia="fr-FR"/>
        </w:rPr>
      </w:pPr>
      <w:r w:rsidRPr="00C000CE">
        <w:rPr>
          <w:rFonts w:ascii="Source Sans Pro" w:eastAsia="Times New Roman" w:hAnsi="Source Sans Pro" w:cs="Tahoma"/>
          <w:bCs/>
          <w:color w:val="002060"/>
          <w:sz w:val="24"/>
          <w:szCs w:val="24"/>
          <w:lang w:eastAsia="fr-FR"/>
        </w:rPr>
        <w:t>Le Conseil Municipal, après en avoir délibéré, décide, par 21 votes POUR et 6 ABSTENTIONS :</w:t>
      </w:r>
    </w:p>
    <w:p w14:paraId="56C28C91" w14:textId="77777777" w:rsidR="00C000CE" w:rsidRPr="00C000CE" w:rsidRDefault="00C000CE" w:rsidP="00C000CE">
      <w:pPr>
        <w:spacing w:after="0" w:line="240" w:lineRule="auto"/>
        <w:rPr>
          <w:rFonts w:ascii="Source Sans Pro" w:eastAsia="Times New Roman" w:hAnsi="Source Sans Pro" w:cs="Tahoma"/>
          <w:bCs/>
          <w:color w:val="002060"/>
          <w:sz w:val="24"/>
          <w:szCs w:val="24"/>
          <w:lang w:eastAsia="fr-FR"/>
        </w:rPr>
      </w:pPr>
    </w:p>
    <w:p w14:paraId="00976F18" w14:textId="77777777" w:rsidR="00C000CE" w:rsidRPr="00C000CE" w:rsidRDefault="00C000CE" w:rsidP="00C000CE">
      <w:pPr>
        <w:overflowPunct w:val="0"/>
        <w:autoSpaceDE w:val="0"/>
        <w:autoSpaceDN w:val="0"/>
        <w:adjustRightInd w:val="0"/>
        <w:spacing w:after="120" w:line="240" w:lineRule="auto"/>
        <w:ind w:firstLine="426"/>
        <w:textAlignment w:val="baseline"/>
        <w:rPr>
          <w:rFonts w:ascii="Source Sans Pro" w:eastAsia="Times New Roman" w:hAnsi="Source Sans Pro" w:cs="Times New Roman"/>
          <w:color w:val="002060"/>
          <w:sz w:val="24"/>
          <w:szCs w:val="24"/>
          <w:lang w:val="fr-CA" w:eastAsia="fr-FR"/>
        </w:rPr>
      </w:pPr>
      <w:r w:rsidRPr="00C000CE">
        <w:rPr>
          <w:rFonts w:ascii="Source Sans Pro" w:eastAsia="Times New Roman" w:hAnsi="Source Sans Pro" w:cs="Times New Roman"/>
          <w:color w:val="002060"/>
          <w:sz w:val="24"/>
          <w:szCs w:val="24"/>
          <w:lang w:val="fr-CA" w:eastAsia="fr-FR"/>
        </w:rPr>
        <w:t xml:space="preserve">- D’approuver le présent bilan prévisionnel révisé au 31 décembre 2025 portant les dépenses et les recettes de l’opération à hauteur de 5 091 K€ HT, </w:t>
      </w:r>
    </w:p>
    <w:p w14:paraId="4C8DAC15" w14:textId="77777777" w:rsidR="00C000CE" w:rsidRPr="00C000CE" w:rsidRDefault="00C000CE" w:rsidP="00C000CE">
      <w:pPr>
        <w:spacing w:after="0" w:line="240" w:lineRule="auto"/>
        <w:ind w:firstLine="426"/>
        <w:rPr>
          <w:rFonts w:ascii="Source Sans Pro" w:eastAsia="Times New Roman" w:hAnsi="Source Sans Pro" w:cs="Tahoma"/>
          <w:b/>
          <w:color w:val="002060"/>
          <w:sz w:val="24"/>
          <w:szCs w:val="24"/>
          <w:lang w:eastAsia="fr-FR"/>
        </w:rPr>
      </w:pPr>
      <w:r w:rsidRPr="00C000CE">
        <w:rPr>
          <w:rFonts w:ascii="Source Sans Pro" w:eastAsia="Times New Roman" w:hAnsi="Source Sans Pro" w:cs="Times New Roman"/>
          <w:color w:val="002060"/>
          <w:sz w:val="24"/>
          <w:szCs w:val="24"/>
          <w:lang w:val="fr-CA" w:eastAsia="fr-FR"/>
        </w:rPr>
        <w:t>- D’approuver le tableau des cessions de l'année 2025.</w:t>
      </w:r>
    </w:p>
    <w:p w14:paraId="720F7C97" w14:textId="77777777" w:rsidR="00C000CE" w:rsidRPr="00C000CE" w:rsidRDefault="00C000CE" w:rsidP="00C000CE">
      <w:pPr>
        <w:spacing w:after="0" w:line="240" w:lineRule="auto"/>
        <w:rPr>
          <w:rFonts w:ascii="Source Sans Pro" w:eastAsia="Times New Roman" w:hAnsi="Source Sans Pro" w:cs="Tahoma"/>
          <w:b/>
          <w:color w:val="002060"/>
          <w:sz w:val="24"/>
          <w:szCs w:val="24"/>
          <w:lang w:eastAsia="fr-FR"/>
        </w:rPr>
      </w:pPr>
    </w:p>
    <w:p w14:paraId="572BA5CA" w14:textId="77777777" w:rsidR="00C000CE" w:rsidRPr="00C000CE" w:rsidRDefault="00C000CE" w:rsidP="00C000CE">
      <w:pPr>
        <w:tabs>
          <w:tab w:val="left" w:pos="0"/>
          <w:tab w:val="left" w:pos="284"/>
        </w:tabs>
        <w:spacing w:after="0" w:line="240" w:lineRule="auto"/>
        <w:rPr>
          <w:rFonts w:ascii="Source Sans Pro" w:eastAsia="Times New Roman" w:hAnsi="Source Sans Pro" w:cs="Times New Roman"/>
          <w:iCs/>
          <w:sz w:val="24"/>
          <w:szCs w:val="24"/>
          <w:lang w:eastAsia="fr-FR"/>
        </w:rPr>
      </w:pPr>
    </w:p>
    <w:p w14:paraId="11802082" w14:textId="408416D1" w:rsidR="003A76B5" w:rsidRPr="005D191C" w:rsidRDefault="0066181A" w:rsidP="00C000CE">
      <w:pPr>
        <w:tabs>
          <w:tab w:val="left" w:pos="0"/>
        </w:tabs>
        <w:spacing w:after="0" w:line="240" w:lineRule="auto"/>
        <w:contextualSpacing/>
        <w:rPr>
          <w:rFonts w:ascii="Source Sans Pro" w:eastAsia="Times New Roman" w:hAnsi="Source Sans Pro" w:cs="Times New Roman"/>
          <w:color w:val="002060"/>
          <w:sz w:val="24"/>
          <w:szCs w:val="24"/>
          <w:lang w:eastAsia="fr-FR"/>
        </w:rPr>
      </w:pPr>
      <w:r w:rsidRPr="005D191C">
        <w:rPr>
          <w:rFonts w:ascii="Source Sans Pro" w:eastAsia="Times New Roman" w:hAnsi="Source Sans Pro" w:cs="Times New Roman"/>
          <w:color w:val="002060"/>
          <w:sz w:val="24"/>
          <w:szCs w:val="24"/>
          <w:lang w:eastAsia="fr-FR"/>
        </w:rPr>
        <w:tab/>
      </w:r>
      <w:r w:rsidR="003A76B5" w:rsidRPr="005D191C">
        <w:rPr>
          <w:rFonts w:ascii="Source Sans Pro" w:eastAsia="Times New Roman" w:hAnsi="Source Sans Pro" w:cs="Times New Roman"/>
          <w:color w:val="002060"/>
          <w:sz w:val="24"/>
          <w:szCs w:val="24"/>
          <w:lang w:eastAsia="fr-FR"/>
        </w:rPr>
        <w:tab/>
      </w:r>
      <w:r w:rsidR="003A76B5" w:rsidRPr="005D191C">
        <w:rPr>
          <w:rFonts w:ascii="Source Sans Pro" w:eastAsia="Times New Roman" w:hAnsi="Source Sans Pro" w:cs="Times New Roman"/>
          <w:color w:val="002060"/>
          <w:sz w:val="24"/>
          <w:szCs w:val="24"/>
          <w:lang w:eastAsia="fr-FR"/>
        </w:rPr>
        <w:tab/>
      </w:r>
      <w:r w:rsidR="001C077C" w:rsidRPr="005D191C">
        <w:rPr>
          <w:rFonts w:ascii="Source Sans Pro" w:eastAsia="Times New Roman" w:hAnsi="Source Sans Pro" w:cs="Times New Roman"/>
          <w:color w:val="002060"/>
          <w:sz w:val="24"/>
          <w:szCs w:val="24"/>
          <w:lang w:eastAsia="fr-FR"/>
        </w:rPr>
        <w:tab/>
      </w:r>
      <w:r w:rsidR="001C077C" w:rsidRPr="005D191C">
        <w:rPr>
          <w:rFonts w:ascii="Source Sans Pro" w:eastAsia="Times New Roman" w:hAnsi="Source Sans Pro" w:cs="Times New Roman"/>
          <w:color w:val="002060"/>
          <w:sz w:val="24"/>
          <w:szCs w:val="24"/>
          <w:lang w:eastAsia="fr-FR"/>
        </w:rPr>
        <w:tab/>
      </w:r>
      <w:r w:rsidR="001C077C" w:rsidRPr="005D191C">
        <w:rPr>
          <w:rFonts w:ascii="Source Sans Pro" w:eastAsia="Times New Roman" w:hAnsi="Source Sans Pro" w:cs="Times New Roman"/>
          <w:color w:val="002060"/>
          <w:sz w:val="24"/>
          <w:szCs w:val="24"/>
          <w:lang w:eastAsia="fr-FR"/>
        </w:rPr>
        <w:tab/>
      </w:r>
      <w:r w:rsidR="00CD4F3D" w:rsidRPr="005D191C">
        <w:rPr>
          <w:rFonts w:ascii="Source Sans Pro" w:eastAsia="Times New Roman" w:hAnsi="Source Sans Pro" w:cs="Times New Roman"/>
          <w:color w:val="002060"/>
          <w:sz w:val="24"/>
          <w:szCs w:val="24"/>
          <w:lang w:eastAsia="fr-FR"/>
        </w:rPr>
        <w:t>Certifié conforme,</w:t>
      </w:r>
    </w:p>
    <w:p w14:paraId="487DDCD9" w14:textId="64528369" w:rsidR="000445A7" w:rsidRDefault="003A76B5" w:rsidP="00264531">
      <w:pPr>
        <w:tabs>
          <w:tab w:val="left" w:pos="284"/>
        </w:tabs>
        <w:spacing w:after="0" w:line="360" w:lineRule="auto"/>
        <w:contextualSpacing/>
        <w:rPr>
          <w:rFonts w:ascii="Source Sans Pro" w:eastAsia="Times New Roman" w:hAnsi="Source Sans Pro" w:cs="Times New Roman"/>
          <w:snapToGrid w:val="0"/>
          <w:color w:val="002060"/>
          <w:sz w:val="24"/>
          <w:szCs w:val="24"/>
          <w:lang w:eastAsia="fr-FR"/>
        </w:rPr>
      </w:pPr>
      <w:r w:rsidRPr="005D191C">
        <w:rPr>
          <w:rFonts w:ascii="Source Sans Pro" w:eastAsia="Times New Roman" w:hAnsi="Source Sans Pro" w:cs="Times New Roman"/>
          <w:color w:val="002060"/>
          <w:sz w:val="24"/>
          <w:szCs w:val="24"/>
          <w:lang w:eastAsia="fr-FR"/>
        </w:rPr>
        <w:tab/>
      </w:r>
      <w:r w:rsidRPr="005D191C">
        <w:rPr>
          <w:rFonts w:ascii="Source Sans Pro" w:eastAsia="Times New Roman" w:hAnsi="Source Sans Pro" w:cs="Times New Roman"/>
          <w:color w:val="002060"/>
          <w:sz w:val="24"/>
          <w:szCs w:val="24"/>
          <w:lang w:eastAsia="fr-FR"/>
        </w:rPr>
        <w:tab/>
      </w:r>
      <w:r>
        <w:rPr>
          <w:rFonts w:ascii="Source Sans Pro" w:eastAsia="Times New Roman" w:hAnsi="Source Sans Pro" w:cs="Times New Roman"/>
          <w:bCs/>
          <w:color w:val="002060"/>
          <w:sz w:val="24"/>
          <w:szCs w:val="24"/>
          <w:lang w:eastAsia="fr-FR"/>
        </w:rPr>
        <w:tab/>
      </w:r>
      <w:r>
        <w:rPr>
          <w:rFonts w:ascii="Source Sans Pro" w:eastAsia="Times New Roman" w:hAnsi="Source Sans Pro" w:cs="Times New Roman"/>
          <w:bCs/>
          <w:color w:val="002060"/>
          <w:sz w:val="24"/>
          <w:szCs w:val="24"/>
          <w:lang w:eastAsia="fr-FR"/>
        </w:rPr>
        <w:tab/>
      </w:r>
      <w:r>
        <w:rPr>
          <w:rFonts w:ascii="Source Sans Pro" w:eastAsia="Times New Roman" w:hAnsi="Source Sans Pro" w:cs="Times New Roman"/>
          <w:bCs/>
          <w:color w:val="002060"/>
          <w:sz w:val="24"/>
          <w:szCs w:val="24"/>
          <w:lang w:eastAsia="fr-FR"/>
        </w:rPr>
        <w:tab/>
      </w:r>
      <w:r>
        <w:rPr>
          <w:rFonts w:ascii="Source Sans Pro" w:eastAsia="Times New Roman" w:hAnsi="Source Sans Pro" w:cs="Times New Roman"/>
          <w:bCs/>
          <w:color w:val="002060"/>
          <w:sz w:val="24"/>
          <w:szCs w:val="24"/>
          <w:lang w:eastAsia="fr-FR"/>
        </w:rPr>
        <w:tab/>
      </w:r>
      <w:r>
        <w:rPr>
          <w:rFonts w:ascii="Source Sans Pro" w:eastAsia="Times New Roman" w:hAnsi="Source Sans Pro" w:cs="Times New Roman"/>
          <w:bCs/>
          <w:color w:val="002060"/>
          <w:sz w:val="24"/>
          <w:szCs w:val="24"/>
          <w:lang w:eastAsia="fr-FR"/>
        </w:rPr>
        <w:tab/>
      </w:r>
      <w:r w:rsidR="000B7D32">
        <w:rPr>
          <w:rFonts w:ascii="Source Sans Pro" w:eastAsia="Times New Roman" w:hAnsi="Source Sans Pro" w:cs="Times New Roman"/>
          <w:bCs/>
          <w:color w:val="002060"/>
          <w:sz w:val="24"/>
          <w:szCs w:val="24"/>
          <w:lang w:eastAsia="fr-FR"/>
        </w:rPr>
        <w:t xml:space="preserve"> </w:t>
      </w:r>
      <w:r w:rsidR="00AE3677">
        <w:rPr>
          <w:rFonts w:ascii="Source Sans Pro" w:eastAsia="Times New Roman" w:hAnsi="Source Sans Pro" w:cs="Times New Roman"/>
          <w:bCs/>
          <w:color w:val="002060"/>
          <w:sz w:val="24"/>
          <w:szCs w:val="24"/>
          <w:lang w:eastAsia="fr-FR"/>
        </w:rPr>
        <w:t>L</w:t>
      </w:r>
      <w:r w:rsidR="000B7D32">
        <w:rPr>
          <w:rFonts w:ascii="Source Sans Pro" w:eastAsia="Times New Roman" w:hAnsi="Source Sans Pro" w:cs="Times New Roman"/>
          <w:bCs/>
          <w:color w:val="002060"/>
          <w:sz w:val="24"/>
          <w:szCs w:val="24"/>
          <w:lang w:eastAsia="fr-FR"/>
        </w:rPr>
        <w:t>e Maire, Elisabeth MARQUET.</w:t>
      </w:r>
      <w:bookmarkEnd w:id="0"/>
      <w:r w:rsidR="009B2CE9" w:rsidRPr="00CB240C">
        <w:rPr>
          <w:rFonts w:ascii="Source Sans Pro" w:eastAsia="Times New Roman" w:hAnsi="Source Sans Pro" w:cs="Times New Roman"/>
          <w:snapToGrid w:val="0"/>
          <w:color w:val="002060"/>
          <w:sz w:val="24"/>
          <w:szCs w:val="24"/>
          <w:lang w:eastAsia="fr-FR"/>
        </w:rPr>
        <w:tab/>
      </w:r>
    </w:p>
    <w:p w14:paraId="313255E4" w14:textId="77777777" w:rsidR="000445A7" w:rsidRDefault="000445A7" w:rsidP="00264531">
      <w:pPr>
        <w:tabs>
          <w:tab w:val="left" w:pos="284"/>
        </w:tabs>
        <w:spacing w:after="0" w:line="360" w:lineRule="auto"/>
        <w:contextualSpacing/>
        <w:rPr>
          <w:rFonts w:ascii="Source Sans Pro" w:eastAsia="Times New Roman" w:hAnsi="Source Sans Pro" w:cs="Times New Roman"/>
          <w:snapToGrid w:val="0"/>
          <w:color w:val="002060"/>
          <w:sz w:val="24"/>
          <w:szCs w:val="24"/>
          <w:lang w:eastAsia="fr-FR"/>
        </w:rPr>
      </w:pPr>
    </w:p>
    <w:sectPr w:rsidR="000445A7" w:rsidSect="000238E6">
      <w:pgSz w:w="11906" w:h="16838"/>
      <w:pgMar w:top="993" w:right="1418" w:bottom="993"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ConduitITCStd">
    <w:altName w:val="Franklin Gothic Medium Cond"/>
    <w:panose1 w:val="00000000000000000000"/>
    <w:charset w:val="00"/>
    <w:family w:val="moder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A7952"/>
    <w:multiLevelType w:val="multilevel"/>
    <w:tmpl w:val="45DED510"/>
    <w:styleLink w:val="WWNum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A8840F1"/>
    <w:multiLevelType w:val="hybridMultilevel"/>
    <w:tmpl w:val="E14CC964"/>
    <w:lvl w:ilvl="0" w:tplc="158AD04E">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165A4171"/>
    <w:multiLevelType w:val="hybridMultilevel"/>
    <w:tmpl w:val="0D12AAD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93425BC"/>
    <w:multiLevelType w:val="hybridMultilevel"/>
    <w:tmpl w:val="546AC606"/>
    <w:lvl w:ilvl="0" w:tplc="8C680300">
      <w:numFmt w:val="bullet"/>
      <w:lvlText w:val="-"/>
      <w:lvlJc w:val="left"/>
      <w:pPr>
        <w:ind w:left="720" w:hanging="360"/>
      </w:pPr>
      <w:rPr>
        <w:rFonts w:ascii="Source Sans Pro" w:eastAsiaTheme="minorHAnsi" w:hAnsi="Source Sans Pro"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D91024E"/>
    <w:multiLevelType w:val="hybridMultilevel"/>
    <w:tmpl w:val="5DA88348"/>
    <w:lvl w:ilvl="0" w:tplc="84762262">
      <w:numFmt w:val="bullet"/>
      <w:lvlText w:val="-"/>
      <w:lvlJc w:val="left"/>
      <w:pPr>
        <w:ind w:left="720" w:hanging="360"/>
      </w:pPr>
      <w:rPr>
        <w:rFonts w:ascii="Source Sans Pro" w:eastAsiaTheme="minorHAnsi" w:hAnsi="Source Sans Pro"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A2B5E40"/>
    <w:multiLevelType w:val="multilevel"/>
    <w:tmpl w:val="08C6F8D2"/>
    <w:styleLink w:val="WWNum4"/>
    <w:lvl w:ilvl="0">
      <w:numFmt w:val="bullet"/>
      <w:lvlText w:val="-"/>
      <w:lvlJc w:val="left"/>
      <w:pPr>
        <w:ind w:left="720" w:hanging="360"/>
      </w:pPr>
      <w:rPr>
        <w:rFonts w:ascii="ConduitITCStd" w:eastAsia="Times New Roman" w:hAnsi="ConduitITCStd"/>
        <w:sz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4125ACF"/>
    <w:multiLevelType w:val="hybridMultilevel"/>
    <w:tmpl w:val="9A7CFC6E"/>
    <w:lvl w:ilvl="0" w:tplc="040C000B">
      <w:start w:val="1"/>
      <w:numFmt w:val="bullet"/>
      <w:lvlText w:val=""/>
      <w:lvlJc w:val="left"/>
      <w:pPr>
        <w:ind w:left="1056" w:hanging="360"/>
      </w:pPr>
      <w:rPr>
        <w:rFonts w:ascii="Wingdings" w:hAnsi="Wingdings" w:hint="default"/>
      </w:rPr>
    </w:lvl>
    <w:lvl w:ilvl="1" w:tplc="040C0003" w:tentative="1">
      <w:start w:val="1"/>
      <w:numFmt w:val="bullet"/>
      <w:lvlText w:val="o"/>
      <w:lvlJc w:val="left"/>
      <w:pPr>
        <w:ind w:left="1776" w:hanging="360"/>
      </w:pPr>
      <w:rPr>
        <w:rFonts w:ascii="Courier New" w:hAnsi="Courier New" w:cs="Courier New" w:hint="default"/>
      </w:rPr>
    </w:lvl>
    <w:lvl w:ilvl="2" w:tplc="040C0005" w:tentative="1">
      <w:start w:val="1"/>
      <w:numFmt w:val="bullet"/>
      <w:lvlText w:val=""/>
      <w:lvlJc w:val="left"/>
      <w:pPr>
        <w:ind w:left="2496" w:hanging="360"/>
      </w:pPr>
      <w:rPr>
        <w:rFonts w:ascii="Wingdings" w:hAnsi="Wingdings" w:hint="default"/>
      </w:rPr>
    </w:lvl>
    <w:lvl w:ilvl="3" w:tplc="040C0001" w:tentative="1">
      <w:start w:val="1"/>
      <w:numFmt w:val="bullet"/>
      <w:lvlText w:val=""/>
      <w:lvlJc w:val="left"/>
      <w:pPr>
        <w:ind w:left="3216" w:hanging="360"/>
      </w:pPr>
      <w:rPr>
        <w:rFonts w:ascii="Symbol" w:hAnsi="Symbol" w:hint="default"/>
      </w:rPr>
    </w:lvl>
    <w:lvl w:ilvl="4" w:tplc="040C0003" w:tentative="1">
      <w:start w:val="1"/>
      <w:numFmt w:val="bullet"/>
      <w:lvlText w:val="o"/>
      <w:lvlJc w:val="left"/>
      <w:pPr>
        <w:ind w:left="3936" w:hanging="360"/>
      </w:pPr>
      <w:rPr>
        <w:rFonts w:ascii="Courier New" w:hAnsi="Courier New" w:cs="Courier New" w:hint="default"/>
      </w:rPr>
    </w:lvl>
    <w:lvl w:ilvl="5" w:tplc="040C0005" w:tentative="1">
      <w:start w:val="1"/>
      <w:numFmt w:val="bullet"/>
      <w:lvlText w:val=""/>
      <w:lvlJc w:val="left"/>
      <w:pPr>
        <w:ind w:left="4656" w:hanging="360"/>
      </w:pPr>
      <w:rPr>
        <w:rFonts w:ascii="Wingdings" w:hAnsi="Wingdings" w:hint="default"/>
      </w:rPr>
    </w:lvl>
    <w:lvl w:ilvl="6" w:tplc="040C0001" w:tentative="1">
      <w:start w:val="1"/>
      <w:numFmt w:val="bullet"/>
      <w:lvlText w:val=""/>
      <w:lvlJc w:val="left"/>
      <w:pPr>
        <w:ind w:left="5376" w:hanging="360"/>
      </w:pPr>
      <w:rPr>
        <w:rFonts w:ascii="Symbol" w:hAnsi="Symbol" w:hint="default"/>
      </w:rPr>
    </w:lvl>
    <w:lvl w:ilvl="7" w:tplc="040C0003" w:tentative="1">
      <w:start w:val="1"/>
      <w:numFmt w:val="bullet"/>
      <w:lvlText w:val="o"/>
      <w:lvlJc w:val="left"/>
      <w:pPr>
        <w:ind w:left="6096" w:hanging="360"/>
      </w:pPr>
      <w:rPr>
        <w:rFonts w:ascii="Courier New" w:hAnsi="Courier New" w:cs="Courier New" w:hint="default"/>
      </w:rPr>
    </w:lvl>
    <w:lvl w:ilvl="8" w:tplc="040C0005" w:tentative="1">
      <w:start w:val="1"/>
      <w:numFmt w:val="bullet"/>
      <w:lvlText w:val=""/>
      <w:lvlJc w:val="left"/>
      <w:pPr>
        <w:ind w:left="6816" w:hanging="360"/>
      </w:pPr>
      <w:rPr>
        <w:rFonts w:ascii="Wingdings" w:hAnsi="Wingdings" w:hint="default"/>
      </w:rPr>
    </w:lvl>
  </w:abstractNum>
  <w:abstractNum w:abstractNumId="7" w15:restartNumberingAfterBreak="0">
    <w:nsid w:val="350535E8"/>
    <w:multiLevelType w:val="hybridMultilevel"/>
    <w:tmpl w:val="0E924F52"/>
    <w:lvl w:ilvl="0" w:tplc="E0083A32">
      <w:start w:val="1"/>
      <w:numFmt w:val="lowerRoman"/>
      <w:lvlText w:val="%1."/>
      <w:lvlJc w:val="left"/>
      <w:pPr>
        <w:ind w:left="1476" w:hanging="720"/>
      </w:pPr>
      <w:rPr>
        <w:rFonts w:hint="default"/>
        <w:b/>
      </w:rPr>
    </w:lvl>
    <w:lvl w:ilvl="1" w:tplc="040C0019" w:tentative="1">
      <w:start w:val="1"/>
      <w:numFmt w:val="lowerLetter"/>
      <w:lvlText w:val="%2."/>
      <w:lvlJc w:val="left"/>
      <w:pPr>
        <w:ind w:left="1836" w:hanging="360"/>
      </w:pPr>
    </w:lvl>
    <w:lvl w:ilvl="2" w:tplc="040C001B" w:tentative="1">
      <w:start w:val="1"/>
      <w:numFmt w:val="lowerRoman"/>
      <w:lvlText w:val="%3."/>
      <w:lvlJc w:val="right"/>
      <w:pPr>
        <w:ind w:left="2556" w:hanging="180"/>
      </w:pPr>
    </w:lvl>
    <w:lvl w:ilvl="3" w:tplc="040C000F" w:tentative="1">
      <w:start w:val="1"/>
      <w:numFmt w:val="decimal"/>
      <w:lvlText w:val="%4."/>
      <w:lvlJc w:val="left"/>
      <w:pPr>
        <w:ind w:left="3276" w:hanging="360"/>
      </w:pPr>
    </w:lvl>
    <w:lvl w:ilvl="4" w:tplc="040C0019" w:tentative="1">
      <w:start w:val="1"/>
      <w:numFmt w:val="lowerLetter"/>
      <w:lvlText w:val="%5."/>
      <w:lvlJc w:val="left"/>
      <w:pPr>
        <w:ind w:left="3996" w:hanging="360"/>
      </w:pPr>
    </w:lvl>
    <w:lvl w:ilvl="5" w:tplc="040C001B" w:tentative="1">
      <w:start w:val="1"/>
      <w:numFmt w:val="lowerRoman"/>
      <w:lvlText w:val="%6."/>
      <w:lvlJc w:val="right"/>
      <w:pPr>
        <w:ind w:left="4716" w:hanging="180"/>
      </w:pPr>
    </w:lvl>
    <w:lvl w:ilvl="6" w:tplc="040C000F" w:tentative="1">
      <w:start w:val="1"/>
      <w:numFmt w:val="decimal"/>
      <w:lvlText w:val="%7."/>
      <w:lvlJc w:val="left"/>
      <w:pPr>
        <w:ind w:left="5436" w:hanging="360"/>
      </w:pPr>
    </w:lvl>
    <w:lvl w:ilvl="7" w:tplc="040C0019" w:tentative="1">
      <w:start w:val="1"/>
      <w:numFmt w:val="lowerLetter"/>
      <w:lvlText w:val="%8."/>
      <w:lvlJc w:val="left"/>
      <w:pPr>
        <w:ind w:left="6156" w:hanging="360"/>
      </w:pPr>
    </w:lvl>
    <w:lvl w:ilvl="8" w:tplc="040C001B" w:tentative="1">
      <w:start w:val="1"/>
      <w:numFmt w:val="lowerRoman"/>
      <w:lvlText w:val="%9."/>
      <w:lvlJc w:val="right"/>
      <w:pPr>
        <w:ind w:left="6876" w:hanging="180"/>
      </w:pPr>
    </w:lvl>
  </w:abstractNum>
  <w:abstractNum w:abstractNumId="8" w15:restartNumberingAfterBreak="0">
    <w:nsid w:val="375D22ED"/>
    <w:multiLevelType w:val="multilevel"/>
    <w:tmpl w:val="11EE4A18"/>
    <w:styleLink w:val="WWNum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42ED46B4"/>
    <w:multiLevelType w:val="multilevel"/>
    <w:tmpl w:val="78A02E02"/>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440827B7"/>
    <w:multiLevelType w:val="hybridMultilevel"/>
    <w:tmpl w:val="2F10C5B4"/>
    <w:lvl w:ilvl="0" w:tplc="8034B786">
      <w:start w:val="6"/>
      <w:numFmt w:val="bullet"/>
      <w:lvlText w:val="-"/>
      <w:lvlJc w:val="left"/>
      <w:pPr>
        <w:ind w:left="720" w:hanging="360"/>
      </w:pPr>
      <w:rPr>
        <w:rFonts w:ascii="Source Sans Pro" w:eastAsia="Times New Roman" w:hAnsi="Source Sans Pro"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8AA2985"/>
    <w:multiLevelType w:val="multilevel"/>
    <w:tmpl w:val="C8060598"/>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D544B30"/>
    <w:multiLevelType w:val="hybridMultilevel"/>
    <w:tmpl w:val="4A5617A2"/>
    <w:lvl w:ilvl="0" w:tplc="8C680300">
      <w:numFmt w:val="bullet"/>
      <w:lvlText w:val="-"/>
      <w:lvlJc w:val="left"/>
      <w:pPr>
        <w:ind w:left="720" w:hanging="360"/>
      </w:pPr>
      <w:rPr>
        <w:rFonts w:ascii="Source Sans Pro" w:eastAsiaTheme="minorHAnsi" w:hAnsi="Source Sans Pro"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95928697">
    <w:abstractNumId w:val="0"/>
  </w:num>
  <w:num w:numId="2" w16cid:durableId="2130008706">
    <w:abstractNumId w:val="9"/>
  </w:num>
  <w:num w:numId="3" w16cid:durableId="65960635">
    <w:abstractNumId w:val="8"/>
  </w:num>
  <w:num w:numId="4" w16cid:durableId="1734696797">
    <w:abstractNumId w:val="5"/>
  </w:num>
  <w:num w:numId="5" w16cid:durableId="338511612">
    <w:abstractNumId w:val="11"/>
  </w:num>
  <w:num w:numId="6" w16cid:durableId="1854689423">
    <w:abstractNumId w:val="3"/>
  </w:num>
  <w:num w:numId="7" w16cid:durableId="251015150">
    <w:abstractNumId w:val="12"/>
  </w:num>
  <w:num w:numId="8" w16cid:durableId="1914050756">
    <w:abstractNumId w:val="4"/>
  </w:num>
  <w:num w:numId="9" w16cid:durableId="898632564">
    <w:abstractNumId w:val="2"/>
  </w:num>
  <w:num w:numId="10" w16cid:durableId="1167130626">
    <w:abstractNumId w:val="7"/>
  </w:num>
  <w:num w:numId="11" w16cid:durableId="1121453991">
    <w:abstractNumId w:val="10"/>
  </w:num>
  <w:num w:numId="12" w16cid:durableId="1794790419">
    <w:abstractNumId w:val="6"/>
  </w:num>
  <w:num w:numId="13" w16cid:durableId="787167886">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6CB2"/>
    <w:rsid w:val="00000896"/>
    <w:rsid w:val="000038A1"/>
    <w:rsid w:val="00010DC3"/>
    <w:rsid w:val="000215D5"/>
    <w:rsid w:val="00021C7A"/>
    <w:rsid w:val="000238E6"/>
    <w:rsid w:val="00023E27"/>
    <w:rsid w:val="00025423"/>
    <w:rsid w:val="00041AFF"/>
    <w:rsid w:val="000445A7"/>
    <w:rsid w:val="00054E7E"/>
    <w:rsid w:val="00060642"/>
    <w:rsid w:val="000610A0"/>
    <w:rsid w:val="00064F56"/>
    <w:rsid w:val="00073D12"/>
    <w:rsid w:val="000744C0"/>
    <w:rsid w:val="00075778"/>
    <w:rsid w:val="00080302"/>
    <w:rsid w:val="00080D58"/>
    <w:rsid w:val="00091719"/>
    <w:rsid w:val="00095A7B"/>
    <w:rsid w:val="000A1714"/>
    <w:rsid w:val="000A1FD8"/>
    <w:rsid w:val="000A3B02"/>
    <w:rsid w:val="000B2693"/>
    <w:rsid w:val="000B4C84"/>
    <w:rsid w:val="000B7D32"/>
    <w:rsid w:val="000C2171"/>
    <w:rsid w:val="000E3B47"/>
    <w:rsid w:val="000E3F5B"/>
    <w:rsid w:val="000E3FD6"/>
    <w:rsid w:val="000E5110"/>
    <w:rsid w:val="000F29E3"/>
    <w:rsid w:val="001004E2"/>
    <w:rsid w:val="00103D93"/>
    <w:rsid w:val="00112240"/>
    <w:rsid w:val="0011476A"/>
    <w:rsid w:val="00121516"/>
    <w:rsid w:val="0012294B"/>
    <w:rsid w:val="00124B9B"/>
    <w:rsid w:val="00134879"/>
    <w:rsid w:val="0014429B"/>
    <w:rsid w:val="00162091"/>
    <w:rsid w:val="0016434C"/>
    <w:rsid w:val="0016641E"/>
    <w:rsid w:val="00167B96"/>
    <w:rsid w:val="00170BAE"/>
    <w:rsid w:val="001713B5"/>
    <w:rsid w:val="00181112"/>
    <w:rsid w:val="00186338"/>
    <w:rsid w:val="00186500"/>
    <w:rsid w:val="001874BD"/>
    <w:rsid w:val="001934B5"/>
    <w:rsid w:val="001A34C2"/>
    <w:rsid w:val="001A3553"/>
    <w:rsid w:val="001A584A"/>
    <w:rsid w:val="001A5C63"/>
    <w:rsid w:val="001A6163"/>
    <w:rsid w:val="001A63B0"/>
    <w:rsid w:val="001A6EA9"/>
    <w:rsid w:val="001B46C5"/>
    <w:rsid w:val="001C077C"/>
    <w:rsid w:val="001C09DA"/>
    <w:rsid w:val="001C26CE"/>
    <w:rsid w:val="001C39DF"/>
    <w:rsid w:val="001C61AF"/>
    <w:rsid w:val="001C7EE5"/>
    <w:rsid w:val="001D2AB2"/>
    <w:rsid w:val="001D3AB5"/>
    <w:rsid w:val="001E7E36"/>
    <w:rsid w:val="001F1579"/>
    <w:rsid w:val="001F31EA"/>
    <w:rsid w:val="001F648B"/>
    <w:rsid w:val="00200DC2"/>
    <w:rsid w:val="00201F6B"/>
    <w:rsid w:val="00203006"/>
    <w:rsid w:val="00203EA1"/>
    <w:rsid w:val="00216899"/>
    <w:rsid w:val="0022147F"/>
    <w:rsid w:val="002244A7"/>
    <w:rsid w:val="00226805"/>
    <w:rsid w:val="00230C00"/>
    <w:rsid w:val="0023132E"/>
    <w:rsid w:val="00232D23"/>
    <w:rsid w:val="002423D5"/>
    <w:rsid w:val="0024247F"/>
    <w:rsid w:val="0024455F"/>
    <w:rsid w:val="00254D18"/>
    <w:rsid w:val="00255693"/>
    <w:rsid w:val="0026015A"/>
    <w:rsid w:val="00260909"/>
    <w:rsid w:val="00262BF7"/>
    <w:rsid w:val="00264531"/>
    <w:rsid w:val="00266C25"/>
    <w:rsid w:val="0026768C"/>
    <w:rsid w:val="00267769"/>
    <w:rsid w:val="0027705D"/>
    <w:rsid w:val="00284997"/>
    <w:rsid w:val="002A2159"/>
    <w:rsid w:val="002B1AB7"/>
    <w:rsid w:val="002C5158"/>
    <w:rsid w:val="002D50C2"/>
    <w:rsid w:val="002E07C0"/>
    <w:rsid w:val="002E0FC4"/>
    <w:rsid w:val="002F54DD"/>
    <w:rsid w:val="003071CE"/>
    <w:rsid w:val="003167EA"/>
    <w:rsid w:val="00332421"/>
    <w:rsid w:val="00333686"/>
    <w:rsid w:val="00333D13"/>
    <w:rsid w:val="003441F0"/>
    <w:rsid w:val="0034507D"/>
    <w:rsid w:val="00350457"/>
    <w:rsid w:val="0035358A"/>
    <w:rsid w:val="00365818"/>
    <w:rsid w:val="00367611"/>
    <w:rsid w:val="00367868"/>
    <w:rsid w:val="00377C9F"/>
    <w:rsid w:val="00387390"/>
    <w:rsid w:val="00394BFD"/>
    <w:rsid w:val="003A58C0"/>
    <w:rsid w:val="003A76B5"/>
    <w:rsid w:val="003B1F04"/>
    <w:rsid w:val="003B346D"/>
    <w:rsid w:val="003B3BFF"/>
    <w:rsid w:val="003C05E8"/>
    <w:rsid w:val="003C230D"/>
    <w:rsid w:val="003E4408"/>
    <w:rsid w:val="003F0AE7"/>
    <w:rsid w:val="003F16CB"/>
    <w:rsid w:val="003F54A7"/>
    <w:rsid w:val="003F562D"/>
    <w:rsid w:val="00403725"/>
    <w:rsid w:val="00422269"/>
    <w:rsid w:val="00424F22"/>
    <w:rsid w:val="00425679"/>
    <w:rsid w:val="0043243C"/>
    <w:rsid w:val="00433F8E"/>
    <w:rsid w:val="00435DF5"/>
    <w:rsid w:val="004412D6"/>
    <w:rsid w:val="00441960"/>
    <w:rsid w:val="00441A11"/>
    <w:rsid w:val="00454AE1"/>
    <w:rsid w:val="00460156"/>
    <w:rsid w:val="00461845"/>
    <w:rsid w:val="00461F32"/>
    <w:rsid w:val="00461FFC"/>
    <w:rsid w:val="00471C36"/>
    <w:rsid w:val="00474314"/>
    <w:rsid w:val="00480A2F"/>
    <w:rsid w:val="00482503"/>
    <w:rsid w:val="0048348F"/>
    <w:rsid w:val="00483CD0"/>
    <w:rsid w:val="0048747E"/>
    <w:rsid w:val="004B1550"/>
    <w:rsid w:val="004B4613"/>
    <w:rsid w:val="004C0DA4"/>
    <w:rsid w:val="004C13C6"/>
    <w:rsid w:val="004C1A67"/>
    <w:rsid w:val="004C3D0D"/>
    <w:rsid w:val="004C57DF"/>
    <w:rsid w:val="004C7348"/>
    <w:rsid w:val="005141AA"/>
    <w:rsid w:val="00517701"/>
    <w:rsid w:val="005343EE"/>
    <w:rsid w:val="00545B67"/>
    <w:rsid w:val="00545DB8"/>
    <w:rsid w:val="00545FB0"/>
    <w:rsid w:val="00551338"/>
    <w:rsid w:val="00552554"/>
    <w:rsid w:val="00557EC5"/>
    <w:rsid w:val="0056089F"/>
    <w:rsid w:val="005655CA"/>
    <w:rsid w:val="005672C3"/>
    <w:rsid w:val="00577C3A"/>
    <w:rsid w:val="00577FA7"/>
    <w:rsid w:val="0058363E"/>
    <w:rsid w:val="00590507"/>
    <w:rsid w:val="00592A31"/>
    <w:rsid w:val="00594237"/>
    <w:rsid w:val="005A5B6F"/>
    <w:rsid w:val="005B6711"/>
    <w:rsid w:val="005C1548"/>
    <w:rsid w:val="005C5BD9"/>
    <w:rsid w:val="005D0342"/>
    <w:rsid w:val="005D191C"/>
    <w:rsid w:val="005D6F1F"/>
    <w:rsid w:val="005E16E2"/>
    <w:rsid w:val="005E1FA4"/>
    <w:rsid w:val="005E7AE1"/>
    <w:rsid w:val="005F44CF"/>
    <w:rsid w:val="005F5CE4"/>
    <w:rsid w:val="00603AC1"/>
    <w:rsid w:val="00605575"/>
    <w:rsid w:val="00621403"/>
    <w:rsid w:val="00627B89"/>
    <w:rsid w:val="006302C8"/>
    <w:rsid w:val="00630488"/>
    <w:rsid w:val="00632B2D"/>
    <w:rsid w:val="00636B38"/>
    <w:rsid w:val="00644418"/>
    <w:rsid w:val="00660BDE"/>
    <w:rsid w:val="0066181A"/>
    <w:rsid w:val="0066189C"/>
    <w:rsid w:val="006629DC"/>
    <w:rsid w:val="00665E51"/>
    <w:rsid w:val="00680FE8"/>
    <w:rsid w:val="006A2A55"/>
    <w:rsid w:val="006A3609"/>
    <w:rsid w:val="006A4297"/>
    <w:rsid w:val="006A4B86"/>
    <w:rsid w:val="006A624F"/>
    <w:rsid w:val="006A7518"/>
    <w:rsid w:val="006B3DC3"/>
    <w:rsid w:val="006C1932"/>
    <w:rsid w:val="006C4FEB"/>
    <w:rsid w:val="006D2C3F"/>
    <w:rsid w:val="006D437E"/>
    <w:rsid w:val="006E134B"/>
    <w:rsid w:val="006E31FF"/>
    <w:rsid w:val="006E4351"/>
    <w:rsid w:val="006E50BA"/>
    <w:rsid w:val="006F605C"/>
    <w:rsid w:val="007022AF"/>
    <w:rsid w:val="00702999"/>
    <w:rsid w:val="00703F60"/>
    <w:rsid w:val="00712961"/>
    <w:rsid w:val="00712F22"/>
    <w:rsid w:val="007150E7"/>
    <w:rsid w:val="00726482"/>
    <w:rsid w:val="00741EDC"/>
    <w:rsid w:val="00744C7C"/>
    <w:rsid w:val="00746BC3"/>
    <w:rsid w:val="00747C91"/>
    <w:rsid w:val="00750C76"/>
    <w:rsid w:val="00751F12"/>
    <w:rsid w:val="00752917"/>
    <w:rsid w:val="00752A90"/>
    <w:rsid w:val="00752CF9"/>
    <w:rsid w:val="00754CE4"/>
    <w:rsid w:val="007601FB"/>
    <w:rsid w:val="00761F08"/>
    <w:rsid w:val="00767179"/>
    <w:rsid w:val="00780E31"/>
    <w:rsid w:val="00782130"/>
    <w:rsid w:val="00783F0D"/>
    <w:rsid w:val="007875E8"/>
    <w:rsid w:val="00792A61"/>
    <w:rsid w:val="007A1F3C"/>
    <w:rsid w:val="007B18A7"/>
    <w:rsid w:val="007B6B77"/>
    <w:rsid w:val="007B6C57"/>
    <w:rsid w:val="007C2F6B"/>
    <w:rsid w:val="007C352C"/>
    <w:rsid w:val="007C40DA"/>
    <w:rsid w:val="007C4848"/>
    <w:rsid w:val="007C4FB6"/>
    <w:rsid w:val="007C53E6"/>
    <w:rsid w:val="007C5515"/>
    <w:rsid w:val="007C7023"/>
    <w:rsid w:val="007D5173"/>
    <w:rsid w:val="007E25BA"/>
    <w:rsid w:val="007E331A"/>
    <w:rsid w:val="007E5C0C"/>
    <w:rsid w:val="007E77BC"/>
    <w:rsid w:val="007E7D9D"/>
    <w:rsid w:val="007F1D56"/>
    <w:rsid w:val="00814599"/>
    <w:rsid w:val="00821FF2"/>
    <w:rsid w:val="00825A74"/>
    <w:rsid w:val="008523F7"/>
    <w:rsid w:val="00854854"/>
    <w:rsid w:val="00854B83"/>
    <w:rsid w:val="00855D11"/>
    <w:rsid w:val="008620A7"/>
    <w:rsid w:val="00865288"/>
    <w:rsid w:val="00874A3A"/>
    <w:rsid w:val="00877540"/>
    <w:rsid w:val="00881786"/>
    <w:rsid w:val="00891CBB"/>
    <w:rsid w:val="00893395"/>
    <w:rsid w:val="00893448"/>
    <w:rsid w:val="008A132E"/>
    <w:rsid w:val="008A5B68"/>
    <w:rsid w:val="008A7E26"/>
    <w:rsid w:val="008B1C54"/>
    <w:rsid w:val="008B20D9"/>
    <w:rsid w:val="008B396D"/>
    <w:rsid w:val="008C277A"/>
    <w:rsid w:val="008C483A"/>
    <w:rsid w:val="008C6BF5"/>
    <w:rsid w:val="008C7FED"/>
    <w:rsid w:val="008D3260"/>
    <w:rsid w:val="008D3BF5"/>
    <w:rsid w:val="008F384E"/>
    <w:rsid w:val="00904A51"/>
    <w:rsid w:val="00912118"/>
    <w:rsid w:val="00916328"/>
    <w:rsid w:val="00932DB3"/>
    <w:rsid w:val="009355DB"/>
    <w:rsid w:val="00937128"/>
    <w:rsid w:val="00940B8A"/>
    <w:rsid w:val="00940E49"/>
    <w:rsid w:val="00944921"/>
    <w:rsid w:val="009449A9"/>
    <w:rsid w:val="009449CD"/>
    <w:rsid w:val="009475D8"/>
    <w:rsid w:val="0096363C"/>
    <w:rsid w:val="00964C65"/>
    <w:rsid w:val="009725F3"/>
    <w:rsid w:val="00973068"/>
    <w:rsid w:val="00985DD2"/>
    <w:rsid w:val="00985F86"/>
    <w:rsid w:val="009943CB"/>
    <w:rsid w:val="009949BB"/>
    <w:rsid w:val="009A596B"/>
    <w:rsid w:val="009B10A4"/>
    <w:rsid w:val="009B2CE9"/>
    <w:rsid w:val="009B3015"/>
    <w:rsid w:val="009C08EB"/>
    <w:rsid w:val="009C2CF4"/>
    <w:rsid w:val="009E0618"/>
    <w:rsid w:val="009E1B5E"/>
    <w:rsid w:val="009E248A"/>
    <w:rsid w:val="009E6472"/>
    <w:rsid w:val="009F1857"/>
    <w:rsid w:val="009F4306"/>
    <w:rsid w:val="00A058B8"/>
    <w:rsid w:val="00A074AD"/>
    <w:rsid w:val="00A21529"/>
    <w:rsid w:val="00A21C7A"/>
    <w:rsid w:val="00A26282"/>
    <w:rsid w:val="00A27034"/>
    <w:rsid w:val="00A30554"/>
    <w:rsid w:val="00A41639"/>
    <w:rsid w:val="00A43207"/>
    <w:rsid w:val="00A466D1"/>
    <w:rsid w:val="00A52153"/>
    <w:rsid w:val="00A53E79"/>
    <w:rsid w:val="00A574FE"/>
    <w:rsid w:val="00A66D6D"/>
    <w:rsid w:val="00A72272"/>
    <w:rsid w:val="00A72F35"/>
    <w:rsid w:val="00A739EC"/>
    <w:rsid w:val="00A7412B"/>
    <w:rsid w:val="00A7798B"/>
    <w:rsid w:val="00A77ABA"/>
    <w:rsid w:val="00A81374"/>
    <w:rsid w:val="00A81FF6"/>
    <w:rsid w:val="00A8453A"/>
    <w:rsid w:val="00A87881"/>
    <w:rsid w:val="00AA32FF"/>
    <w:rsid w:val="00AA55FB"/>
    <w:rsid w:val="00AA6116"/>
    <w:rsid w:val="00AB2E00"/>
    <w:rsid w:val="00AC2A65"/>
    <w:rsid w:val="00AC401F"/>
    <w:rsid w:val="00AC4274"/>
    <w:rsid w:val="00AC7A9C"/>
    <w:rsid w:val="00AE3591"/>
    <w:rsid w:val="00AE3677"/>
    <w:rsid w:val="00AF1015"/>
    <w:rsid w:val="00AF2E94"/>
    <w:rsid w:val="00B14018"/>
    <w:rsid w:val="00B26193"/>
    <w:rsid w:val="00B315B3"/>
    <w:rsid w:val="00B33FD0"/>
    <w:rsid w:val="00B36B0F"/>
    <w:rsid w:val="00B43756"/>
    <w:rsid w:val="00B47A26"/>
    <w:rsid w:val="00B62688"/>
    <w:rsid w:val="00B67332"/>
    <w:rsid w:val="00B750A4"/>
    <w:rsid w:val="00B818B7"/>
    <w:rsid w:val="00B8471D"/>
    <w:rsid w:val="00B84768"/>
    <w:rsid w:val="00BA01F5"/>
    <w:rsid w:val="00BA719B"/>
    <w:rsid w:val="00BA7776"/>
    <w:rsid w:val="00BA7BB5"/>
    <w:rsid w:val="00BB075B"/>
    <w:rsid w:val="00BB2BD4"/>
    <w:rsid w:val="00BB4518"/>
    <w:rsid w:val="00BB7139"/>
    <w:rsid w:val="00BB75BD"/>
    <w:rsid w:val="00BC1B92"/>
    <w:rsid w:val="00BC4D8C"/>
    <w:rsid w:val="00BC74F5"/>
    <w:rsid w:val="00BD25EA"/>
    <w:rsid w:val="00BE322D"/>
    <w:rsid w:val="00BE6097"/>
    <w:rsid w:val="00C000CE"/>
    <w:rsid w:val="00C012B9"/>
    <w:rsid w:val="00C03367"/>
    <w:rsid w:val="00C03B54"/>
    <w:rsid w:val="00C12806"/>
    <w:rsid w:val="00C13243"/>
    <w:rsid w:val="00C14ED2"/>
    <w:rsid w:val="00C21707"/>
    <w:rsid w:val="00C23AC8"/>
    <w:rsid w:val="00C23D45"/>
    <w:rsid w:val="00C2587D"/>
    <w:rsid w:val="00C351A9"/>
    <w:rsid w:val="00C414AC"/>
    <w:rsid w:val="00C41965"/>
    <w:rsid w:val="00C45E79"/>
    <w:rsid w:val="00C52EA0"/>
    <w:rsid w:val="00C56E4B"/>
    <w:rsid w:val="00C65839"/>
    <w:rsid w:val="00C801A6"/>
    <w:rsid w:val="00C842D4"/>
    <w:rsid w:val="00C92088"/>
    <w:rsid w:val="00CA66B7"/>
    <w:rsid w:val="00CA66E2"/>
    <w:rsid w:val="00CB240C"/>
    <w:rsid w:val="00CB3BCD"/>
    <w:rsid w:val="00CB4027"/>
    <w:rsid w:val="00CC05EA"/>
    <w:rsid w:val="00CC071B"/>
    <w:rsid w:val="00CC09E9"/>
    <w:rsid w:val="00CC3B09"/>
    <w:rsid w:val="00CC679C"/>
    <w:rsid w:val="00CD0DA0"/>
    <w:rsid w:val="00CD4F3D"/>
    <w:rsid w:val="00CD564B"/>
    <w:rsid w:val="00CE6F22"/>
    <w:rsid w:val="00CE7D1A"/>
    <w:rsid w:val="00CF0448"/>
    <w:rsid w:val="00CF09AE"/>
    <w:rsid w:val="00CF3C52"/>
    <w:rsid w:val="00CF7F73"/>
    <w:rsid w:val="00D03AB9"/>
    <w:rsid w:val="00D05075"/>
    <w:rsid w:val="00D17393"/>
    <w:rsid w:val="00D17683"/>
    <w:rsid w:val="00D30F3E"/>
    <w:rsid w:val="00D33793"/>
    <w:rsid w:val="00D357EC"/>
    <w:rsid w:val="00D376AD"/>
    <w:rsid w:val="00D448AB"/>
    <w:rsid w:val="00D624E6"/>
    <w:rsid w:val="00D64A6C"/>
    <w:rsid w:val="00D65DFE"/>
    <w:rsid w:val="00D77B1B"/>
    <w:rsid w:val="00D84935"/>
    <w:rsid w:val="00D94089"/>
    <w:rsid w:val="00DA7E37"/>
    <w:rsid w:val="00DB09AB"/>
    <w:rsid w:val="00DC1282"/>
    <w:rsid w:val="00DC5DB1"/>
    <w:rsid w:val="00DD1154"/>
    <w:rsid w:val="00DE0EF4"/>
    <w:rsid w:val="00DE6B7A"/>
    <w:rsid w:val="00DF02D7"/>
    <w:rsid w:val="00DF1CAF"/>
    <w:rsid w:val="00DF2B12"/>
    <w:rsid w:val="00DF603B"/>
    <w:rsid w:val="00E03FC7"/>
    <w:rsid w:val="00E11A61"/>
    <w:rsid w:val="00E17A10"/>
    <w:rsid w:val="00E24620"/>
    <w:rsid w:val="00E31340"/>
    <w:rsid w:val="00E32B9A"/>
    <w:rsid w:val="00E35087"/>
    <w:rsid w:val="00E4489F"/>
    <w:rsid w:val="00E47C94"/>
    <w:rsid w:val="00E57C08"/>
    <w:rsid w:val="00E64DD3"/>
    <w:rsid w:val="00E84216"/>
    <w:rsid w:val="00E912E7"/>
    <w:rsid w:val="00E916DB"/>
    <w:rsid w:val="00E92727"/>
    <w:rsid w:val="00EA2482"/>
    <w:rsid w:val="00EA45F4"/>
    <w:rsid w:val="00EB2607"/>
    <w:rsid w:val="00EB3B7A"/>
    <w:rsid w:val="00EB5792"/>
    <w:rsid w:val="00EB6ACF"/>
    <w:rsid w:val="00EB7148"/>
    <w:rsid w:val="00EC6406"/>
    <w:rsid w:val="00EC70E7"/>
    <w:rsid w:val="00EF0214"/>
    <w:rsid w:val="00EF0381"/>
    <w:rsid w:val="00F00347"/>
    <w:rsid w:val="00F01783"/>
    <w:rsid w:val="00F056A8"/>
    <w:rsid w:val="00F06916"/>
    <w:rsid w:val="00F06CB2"/>
    <w:rsid w:val="00F16D4C"/>
    <w:rsid w:val="00F30099"/>
    <w:rsid w:val="00F34612"/>
    <w:rsid w:val="00F3481E"/>
    <w:rsid w:val="00F36C04"/>
    <w:rsid w:val="00F37399"/>
    <w:rsid w:val="00F4035E"/>
    <w:rsid w:val="00F5132E"/>
    <w:rsid w:val="00F519C9"/>
    <w:rsid w:val="00F552B0"/>
    <w:rsid w:val="00F56C25"/>
    <w:rsid w:val="00F57396"/>
    <w:rsid w:val="00F63B7E"/>
    <w:rsid w:val="00F71D38"/>
    <w:rsid w:val="00F75F2E"/>
    <w:rsid w:val="00F837CD"/>
    <w:rsid w:val="00F85402"/>
    <w:rsid w:val="00F90174"/>
    <w:rsid w:val="00FB0C5A"/>
    <w:rsid w:val="00FC3A70"/>
    <w:rsid w:val="00FC57A0"/>
    <w:rsid w:val="00FD4DB2"/>
    <w:rsid w:val="00FD6889"/>
    <w:rsid w:val="00FE038F"/>
    <w:rsid w:val="00FE36F2"/>
    <w:rsid w:val="00FE71A1"/>
    <w:rsid w:val="00FF0497"/>
    <w:rsid w:val="00FF513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DA48D"/>
  <w15:chartTrackingRefBased/>
  <w15:docId w15:val="{71316161-3008-449C-9E6C-5E723EA61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2"/>
        <w:lang w:val="fr-FR" w:eastAsia="en-US" w:bidi="ar-SA"/>
      </w:rPr>
    </w:rPrDefault>
    <w:pPrDefault>
      <w:pPr>
        <w:spacing w:before="100" w:beforeAutospacing="1" w:after="100" w:afterAutospacing="1"/>
        <w:ind w:firstLine="1134"/>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6CB2"/>
    <w:pPr>
      <w:spacing w:before="0" w:beforeAutospacing="0" w:after="160" w:afterAutospacing="0" w:line="259" w:lineRule="auto"/>
      <w:ind w:firstLine="0"/>
      <w:jc w:val="both"/>
    </w:pPr>
    <w:rPr>
      <w:rFonts w:asciiTheme="minorHAnsi" w:hAnsiTheme="minorHAnsi" w:cstheme="minorBidi"/>
      <w:sz w:val="22"/>
    </w:rPr>
  </w:style>
  <w:style w:type="paragraph" w:styleId="Titre1">
    <w:name w:val="heading 1"/>
    <w:basedOn w:val="Normal"/>
    <w:link w:val="Titre1Car"/>
    <w:uiPriority w:val="1"/>
    <w:qFormat/>
    <w:rsid w:val="001B46C5"/>
    <w:pPr>
      <w:widowControl w:val="0"/>
      <w:autoSpaceDE w:val="0"/>
      <w:autoSpaceDN w:val="0"/>
      <w:spacing w:after="0" w:line="240" w:lineRule="auto"/>
      <w:jc w:val="left"/>
      <w:outlineLvl w:val="0"/>
    </w:pPr>
    <w:rPr>
      <w:rFonts w:ascii="Arial" w:eastAsia="Arial" w:hAnsi="Arial" w:cs="Arial"/>
      <w:b/>
      <w:bCs/>
      <w:sz w:val="20"/>
      <w:szCs w:val="20"/>
    </w:rPr>
  </w:style>
  <w:style w:type="paragraph" w:styleId="Titre2">
    <w:name w:val="heading 2"/>
    <w:basedOn w:val="Normal"/>
    <w:next w:val="Normal"/>
    <w:link w:val="Titre2Car"/>
    <w:uiPriority w:val="9"/>
    <w:semiHidden/>
    <w:unhideWhenUsed/>
    <w:qFormat/>
    <w:rsid w:val="000445A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Grilledutableau1622">
    <w:name w:val="Grille du tableau1622"/>
    <w:basedOn w:val="TableauNormal"/>
    <w:next w:val="Grilledutableau"/>
    <w:rsid w:val="00F06CB2"/>
    <w:pPr>
      <w:spacing w:before="0" w:beforeAutospacing="0" w:after="0" w:afterAutospacing="0"/>
      <w:ind w:firstLine="0"/>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39"/>
    <w:rsid w:val="00F06CB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FD4DB2"/>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D4DB2"/>
    <w:rPr>
      <w:rFonts w:ascii="Segoe UI" w:hAnsi="Segoe UI" w:cs="Segoe UI"/>
      <w:sz w:val="18"/>
      <w:szCs w:val="18"/>
    </w:rPr>
  </w:style>
  <w:style w:type="table" w:customStyle="1" w:styleId="Grilledutableau1012">
    <w:name w:val="Grille du tableau1012"/>
    <w:basedOn w:val="TableauNormal"/>
    <w:next w:val="Grilledutableau"/>
    <w:uiPriority w:val="59"/>
    <w:rsid w:val="00C65839"/>
    <w:pPr>
      <w:spacing w:before="0" w:beforeAutospacing="0" w:after="0" w:afterAutospacing="0"/>
      <w:ind w:firstLine="0"/>
      <w:jc w:val="both"/>
    </w:pPr>
    <w:rPr>
      <w:rFonts w:eastAsia="Calibri"/>
      <w:sz w:val="20"/>
      <w:szCs w:val="20"/>
      <w:lang w:eastAsia="fr-F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tenudecadre">
    <w:name w:val="Contenu de cadre"/>
    <w:basedOn w:val="Normal"/>
    <w:qFormat/>
    <w:rsid w:val="00F30099"/>
    <w:pPr>
      <w:suppressAutoHyphens/>
      <w:spacing w:after="200" w:line="276" w:lineRule="auto"/>
      <w:jc w:val="left"/>
    </w:pPr>
  </w:style>
  <w:style w:type="paragraph" w:styleId="Paragraphedeliste">
    <w:name w:val="List Paragraph"/>
    <w:basedOn w:val="Normal"/>
    <w:link w:val="ParagraphedelisteCar"/>
    <w:uiPriority w:val="34"/>
    <w:qFormat/>
    <w:rsid w:val="00F30099"/>
    <w:pPr>
      <w:ind w:left="720"/>
      <w:contextualSpacing/>
    </w:pPr>
  </w:style>
  <w:style w:type="paragraph" w:customStyle="1" w:styleId="Standard">
    <w:name w:val="Standard"/>
    <w:rsid w:val="00D33793"/>
    <w:pPr>
      <w:suppressAutoHyphens/>
      <w:autoSpaceDN w:val="0"/>
      <w:spacing w:before="0" w:beforeAutospacing="0" w:after="160" w:afterAutospacing="0" w:line="254" w:lineRule="auto"/>
      <w:ind w:firstLine="0"/>
      <w:jc w:val="both"/>
      <w:textAlignment w:val="baseline"/>
    </w:pPr>
    <w:rPr>
      <w:rFonts w:ascii="Calibri" w:eastAsia="Calibri" w:hAnsi="Calibri" w:cs="F"/>
      <w:kern w:val="3"/>
      <w:sz w:val="22"/>
    </w:rPr>
  </w:style>
  <w:style w:type="character" w:customStyle="1" w:styleId="ParagraphedelisteCar">
    <w:name w:val="Paragraphe de liste Car"/>
    <w:link w:val="Paragraphedeliste"/>
    <w:uiPriority w:val="34"/>
    <w:rsid w:val="00D33793"/>
    <w:rPr>
      <w:rFonts w:asciiTheme="minorHAnsi" w:hAnsiTheme="minorHAnsi" w:cstheme="minorBidi"/>
      <w:sz w:val="22"/>
    </w:rPr>
  </w:style>
  <w:style w:type="table" w:customStyle="1" w:styleId="Grilledutableau24">
    <w:name w:val="Grille du tableau24"/>
    <w:basedOn w:val="TableauNormal"/>
    <w:next w:val="Grilledutableau"/>
    <w:uiPriority w:val="39"/>
    <w:rsid w:val="00752917"/>
    <w:pPr>
      <w:spacing w:before="0" w:beforeAutospacing="0" w:after="0" w:afterAutospacing="0"/>
      <w:ind w:firstLine="0"/>
      <w:jc w:val="both"/>
    </w:pPr>
    <w:rPr>
      <w:rFonts w:eastAsia="Calibri"/>
      <w:sz w:val="20"/>
      <w:szCs w:val="20"/>
      <w:lang w:eastAsia="fr-F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lledutableau162211">
    <w:name w:val="Grille du tableau162211"/>
    <w:basedOn w:val="TableauNormal"/>
    <w:next w:val="Grilledutableau"/>
    <w:rsid w:val="00545B67"/>
    <w:pPr>
      <w:spacing w:before="0" w:beforeAutospacing="0" w:after="0" w:afterAutospacing="0"/>
      <w:ind w:firstLine="0"/>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5111">
    <w:name w:val="Grille du tableau15111"/>
    <w:basedOn w:val="TableauNormal"/>
    <w:next w:val="Grilledutableau"/>
    <w:uiPriority w:val="59"/>
    <w:rsid w:val="001D2AB2"/>
    <w:pPr>
      <w:spacing w:before="0" w:beforeAutospacing="0" w:after="0" w:afterAutospacing="0"/>
      <w:ind w:firstLine="0"/>
      <w:jc w:val="both"/>
    </w:pPr>
    <w:rPr>
      <w:rFonts w:eastAsia="Calibri"/>
      <w:sz w:val="20"/>
      <w:szCs w:val="20"/>
      <w:lang w:eastAsia="fr-F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lledutableau27">
    <w:name w:val="Grille du tableau27"/>
    <w:basedOn w:val="TableauNormal"/>
    <w:next w:val="Grilledutableau"/>
    <w:uiPriority w:val="39"/>
    <w:rsid w:val="001B46C5"/>
    <w:pPr>
      <w:spacing w:before="0" w:beforeAutospacing="0" w:after="0" w:afterAutospacing="0"/>
      <w:ind w:firstLine="0"/>
      <w:jc w:val="both"/>
    </w:pPr>
    <w:rPr>
      <w:rFonts w:eastAsia="Calibri"/>
      <w:sz w:val="20"/>
      <w:szCs w:val="20"/>
      <w:lang w:eastAsia="fr-F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itre1Car">
    <w:name w:val="Titre 1 Car"/>
    <w:basedOn w:val="Policepardfaut"/>
    <w:link w:val="Titre1"/>
    <w:uiPriority w:val="1"/>
    <w:rsid w:val="001B46C5"/>
    <w:rPr>
      <w:rFonts w:ascii="Arial" w:eastAsia="Arial" w:hAnsi="Arial" w:cs="Arial"/>
      <w:b/>
      <w:bCs/>
      <w:sz w:val="20"/>
      <w:szCs w:val="20"/>
    </w:rPr>
  </w:style>
  <w:style w:type="paragraph" w:styleId="Corpsdetexte">
    <w:name w:val="Body Text"/>
    <w:basedOn w:val="Normal"/>
    <w:link w:val="CorpsdetexteCar"/>
    <w:uiPriority w:val="1"/>
    <w:qFormat/>
    <w:rsid w:val="001B46C5"/>
    <w:pPr>
      <w:widowControl w:val="0"/>
      <w:autoSpaceDE w:val="0"/>
      <w:autoSpaceDN w:val="0"/>
      <w:spacing w:after="0" w:line="240" w:lineRule="auto"/>
      <w:jc w:val="left"/>
    </w:pPr>
    <w:rPr>
      <w:rFonts w:ascii="Arial" w:eastAsia="Arial" w:hAnsi="Arial" w:cs="Arial"/>
      <w:sz w:val="20"/>
      <w:szCs w:val="20"/>
    </w:rPr>
  </w:style>
  <w:style w:type="character" w:customStyle="1" w:styleId="CorpsdetexteCar">
    <w:name w:val="Corps de texte Car"/>
    <w:basedOn w:val="Policepardfaut"/>
    <w:link w:val="Corpsdetexte"/>
    <w:uiPriority w:val="1"/>
    <w:rsid w:val="001B46C5"/>
    <w:rPr>
      <w:rFonts w:ascii="Arial" w:eastAsia="Arial" w:hAnsi="Arial" w:cs="Arial"/>
      <w:sz w:val="20"/>
      <w:szCs w:val="20"/>
    </w:rPr>
  </w:style>
  <w:style w:type="table" w:customStyle="1" w:styleId="Grilledutableau1">
    <w:name w:val="Grille du tableau1"/>
    <w:basedOn w:val="TableauNormal"/>
    <w:next w:val="Grilledutableau"/>
    <w:uiPriority w:val="39"/>
    <w:rsid w:val="007875E8"/>
    <w:pPr>
      <w:spacing w:before="0" w:beforeAutospacing="0" w:after="0" w:afterAutospacing="0"/>
      <w:ind w:firstLine="0"/>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8">
    <w:name w:val="Grille du tableau28"/>
    <w:basedOn w:val="TableauNormal"/>
    <w:next w:val="Grilledutableau"/>
    <w:uiPriority w:val="59"/>
    <w:rsid w:val="007C4FB6"/>
    <w:pPr>
      <w:spacing w:before="0" w:beforeAutospacing="0" w:after="0" w:afterAutospacing="0"/>
      <w:ind w:firstLine="0"/>
      <w:jc w:val="both"/>
    </w:pPr>
    <w:rPr>
      <w:rFonts w:eastAsia="Calibri"/>
      <w:sz w:val="20"/>
      <w:szCs w:val="20"/>
      <w:lang w:eastAsia="fr-F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lledutableau16223">
    <w:name w:val="Grille du tableau16223"/>
    <w:basedOn w:val="TableauNormal"/>
    <w:next w:val="Grilledutableau"/>
    <w:rsid w:val="00DF1CAF"/>
    <w:pPr>
      <w:spacing w:before="0" w:beforeAutospacing="0" w:after="0" w:afterAutospacing="0"/>
      <w:ind w:firstLine="0"/>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9">
    <w:name w:val="Grille du tableau29"/>
    <w:basedOn w:val="TableauNormal"/>
    <w:next w:val="Grilledutableau"/>
    <w:uiPriority w:val="59"/>
    <w:rsid w:val="0048348F"/>
    <w:pPr>
      <w:spacing w:before="0" w:beforeAutospacing="0" w:after="0" w:afterAutospacing="0"/>
      <w:ind w:firstLine="0"/>
      <w:jc w:val="both"/>
    </w:pPr>
    <w:rPr>
      <w:rFonts w:eastAsia="Calibri"/>
      <w:sz w:val="20"/>
      <w:szCs w:val="20"/>
      <w:lang w:eastAsia="fr-F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lledutableau162231">
    <w:name w:val="Grille du tableau162231"/>
    <w:basedOn w:val="TableauNormal"/>
    <w:next w:val="Grilledutableau"/>
    <w:rsid w:val="00F519C9"/>
    <w:pPr>
      <w:spacing w:before="0" w:beforeAutospacing="0" w:after="0" w:afterAutospacing="0"/>
      <w:ind w:firstLine="0"/>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122">
    <w:name w:val="Grille du tableau10122"/>
    <w:basedOn w:val="TableauNormal"/>
    <w:next w:val="Grilledutableau"/>
    <w:uiPriority w:val="59"/>
    <w:rsid w:val="008523F7"/>
    <w:pPr>
      <w:spacing w:before="0" w:beforeAutospacing="0" w:after="0" w:afterAutospacing="0"/>
      <w:ind w:firstLine="0"/>
      <w:jc w:val="both"/>
    </w:pPr>
    <w:rPr>
      <w:rFonts w:eastAsia="Calibri"/>
      <w:sz w:val="20"/>
      <w:szCs w:val="20"/>
      <w:lang w:eastAsia="fr-F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lledutableau30">
    <w:name w:val="Grille du tableau30"/>
    <w:basedOn w:val="TableauNormal"/>
    <w:next w:val="Grilledutableau"/>
    <w:uiPriority w:val="39"/>
    <w:rsid w:val="00E4489F"/>
    <w:pPr>
      <w:spacing w:before="0" w:beforeAutospacing="0" w:after="0" w:afterAutospacing="0"/>
      <w:ind w:firstLine="0"/>
      <w:jc w:val="both"/>
    </w:pPr>
    <w:rPr>
      <w:rFonts w:eastAsia="Calibri"/>
      <w:sz w:val="20"/>
      <w:szCs w:val="20"/>
      <w:lang w:eastAsia="fr-F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lledutableau1622111">
    <w:name w:val="Grille du tableau1622111"/>
    <w:basedOn w:val="TableauNormal"/>
    <w:next w:val="Grilledutableau"/>
    <w:rsid w:val="00DE6B7A"/>
    <w:pPr>
      <w:spacing w:before="0" w:beforeAutospacing="0" w:after="0" w:afterAutospacing="0"/>
      <w:ind w:firstLine="0"/>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3">
    <w:name w:val="Grille du tableau33"/>
    <w:basedOn w:val="TableauNormal"/>
    <w:next w:val="Grilledutableau"/>
    <w:uiPriority w:val="59"/>
    <w:rsid w:val="006A624F"/>
    <w:pPr>
      <w:spacing w:before="0" w:beforeAutospacing="0" w:after="0" w:afterAutospacing="0"/>
      <w:ind w:firstLine="0"/>
      <w:jc w:val="both"/>
    </w:pPr>
    <w:rPr>
      <w:rFonts w:eastAsia="Calibri"/>
      <w:sz w:val="20"/>
      <w:szCs w:val="20"/>
      <w:lang w:eastAsia="fr-F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WWNum3">
    <w:name w:val="WWNum3"/>
    <w:basedOn w:val="Aucuneliste"/>
    <w:rsid w:val="002E07C0"/>
    <w:pPr>
      <w:numPr>
        <w:numId w:val="1"/>
      </w:numPr>
    </w:pPr>
  </w:style>
  <w:style w:type="numbering" w:customStyle="1" w:styleId="WWNum1">
    <w:name w:val="WWNum1"/>
    <w:basedOn w:val="Aucuneliste"/>
    <w:rsid w:val="00433F8E"/>
    <w:pPr>
      <w:numPr>
        <w:numId w:val="2"/>
      </w:numPr>
    </w:pPr>
  </w:style>
  <w:style w:type="numbering" w:customStyle="1" w:styleId="WWNum2">
    <w:name w:val="WWNum2"/>
    <w:basedOn w:val="Aucuneliste"/>
    <w:rsid w:val="00433F8E"/>
    <w:pPr>
      <w:numPr>
        <w:numId w:val="3"/>
      </w:numPr>
    </w:pPr>
  </w:style>
  <w:style w:type="numbering" w:customStyle="1" w:styleId="WWNum31">
    <w:name w:val="WWNum31"/>
    <w:basedOn w:val="Aucuneliste"/>
    <w:rsid w:val="00433F8E"/>
  </w:style>
  <w:style w:type="numbering" w:customStyle="1" w:styleId="WWNum4">
    <w:name w:val="WWNum4"/>
    <w:basedOn w:val="Aucuneliste"/>
    <w:rsid w:val="00433F8E"/>
    <w:pPr>
      <w:numPr>
        <w:numId w:val="4"/>
      </w:numPr>
    </w:pPr>
  </w:style>
  <w:style w:type="numbering" w:customStyle="1" w:styleId="WWNum41">
    <w:name w:val="WWNum41"/>
    <w:basedOn w:val="Aucuneliste"/>
    <w:rsid w:val="00AA55FB"/>
  </w:style>
  <w:style w:type="character" w:styleId="Lienhypertexte">
    <w:name w:val="Hyperlink"/>
    <w:basedOn w:val="Policepardfaut"/>
    <w:uiPriority w:val="99"/>
    <w:unhideWhenUsed/>
    <w:rsid w:val="00C92088"/>
    <w:rPr>
      <w:color w:val="5B9BD5" w:themeColor="accent1"/>
      <w:u w:val="single"/>
    </w:rPr>
  </w:style>
  <w:style w:type="paragraph" w:customStyle="1" w:styleId="VuConsidrant">
    <w:name w:val="Vu.Considérant"/>
    <w:basedOn w:val="Normal"/>
    <w:rsid w:val="00C92088"/>
    <w:pPr>
      <w:autoSpaceDE w:val="0"/>
      <w:autoSpaceDN w:val="0"/>
      <w:spacing w:after="140" w:line="240" w:lineRule="auto"/>
    </w:pPr>
    <w:rPr>
      <w:rFonts w:ascii="Arial" w:eastAsia="Times New Roman" w:hAnsi="Arial" w:cs="Arial"/>
      <w:sz w:val="20"/>
      <w:szCs w:val="20"/>
      <w:lang w:eastAsia="fr-FR"/>
    </w:rPr>
  </w:style>
  <w:style w:type="paragraph" w:styleId="En-tte">
    <w:name w:val="header"/>
    <w:basedOn w:val="Normal"/>
    <w:link w:val="En-tteCar"/>
    <w:rsid w:val="007E25BA"/>
    <w:pPr>
      <w:tabs>
        <w:tab w:val="center" w:pos="4536"/>
        <w:tab w:val="right" w:pos="9072"/>
      </w:tabs>
      <w:suppressAutoHyphens/>
      <w:spacing w:after="0" w:line="240" w:lineRule="auto"/>
      <w:jc w:val="left"/>
    </w:pPr>
    <w:rPr>
      <w:rFonts w:ascii="Times New Roman" w:eastAsia="Times New Roman" w:hAnsi="Times New Roman" w:cs="Times New Roman"/>
      <w:sz w:val="20"/>
      <w:szCs w:val="24"/>
      <w:lang w:eastAsia="ar-SA"/>
    </w:rPr>
  </w:style>
  <w:style w:type="character" w:customStyle="1" w:styleId="En-tteCar">
    <w:name w:val="En-tête Car"/>
    <w:basedOn w:val="Policepardfaut"/>
    <w:link w:val="En-tte"/>
    <w:rsid w:val="007E25BA"/>
    <w:rPr>
      <w:rFonts w:eastAsia="Times New Roman"/>
      <w:sz w:val="20"/>
      <w:szCs w:val="24"/>
      <w:lang w:eastAsia="ar-SA"/>
    </w:rPr>
  </w:style>
  <w:style w:type="table" w:customStyle="1" w:styleId="Grilledutableau181">
    <w:name w:val="Grille du tableau181"/>
    <w:basedOn w:val="TableauNormal"/>
    <w:next w:val="Grilledutableau"/>
    <w:uiPriority w:val="39"/>
    <w:rsid w:val="000744C0"/>
    <w:pPr>
      <w:spacing w:before="0" w:after="0"/>
    </w:pPr>
    <w:rPr>
      <w:rFonts w:ascii="Source Sans Pro" w:hAnsi="Source Sans Pro"/>
      <w:b/>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uiPriority w:val="9"/>
    <w:semiHidden/>
    <w:rsid w:val="000445A7"/>
    <w:rPr>
      <w:rFonts w:asciiTheme="majorHAnsi" w:eastAsiaTheme="majorEastAsia" w:hAnsiTheme="majorHAnsi" w:cstheme="majorBidi"/>
      <w:color w:val="2E74B5" w:themeColor="accent1" w:themeShade="BF"/>
      <w:sz w:val="26"/>
      <w:szCs w:val="26"/>
    </w:rPr>
  </w:style>
  <w:style w:type="table" w:customStyle="1" w:styleId="Grilledutableau2">
    <w:name w:val="Grille du tableau2"/>
    <w:basedOn w:val="TableauNormal"/>
    <w:next w:val="Grilledutableau"/>
    <w:uiPriority w:val="39"/>
    <w:rsid w:val="000445A7"/>
    <w:pPr>
      <w:spacing w:before="0" w:after="0"/>
    </w:pPr>
    <w:rPr>
      <w:rFonts w:ascii="Source Sans Pro" w:hAnsi="Source Sans Pro"/>
      <w:b/>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645950">
      <w:bodyDiv w:val="1"/>
      <w:marLeft w:val="0"/>
      <w:marRight w:val="0"/>
      <w:marTop w:val="0"/>
      <w:marBottom w:val="0"/>
      <w:divBdr>
        <w:top w:val="none" w:sz="0" w:space="0" w:color="auto"/>
        <w:left w:val="none" w:sz="0" w:space="0" w:color="auto"/>
        <w:bottom w:val="none" w:sz="0" w:space="0" w:color="auto"/>
        <w:right w:val="none" w:sz="0" w:space="0" w:color="auto"/>
      </w:divBdr>
    </w:div>
    <w:div w:id="358166507">
      <w:bodyDiv w:val="1"/>
      <w:marLeft w:val="0"/>
      <w:marRight w:val="0"/>
      <w:marTop w:val="0"/>
      <w:marBottom w:val="0"/>
      <w:divBdr>
        <w:top w:val="none" w:sz="0" w:space="0" w:color="auto"/>
        <w:left w:val="none" w:sz="0" w:space="0" w:color="auto"/>
        <w:bottom w:val="none" w:sz="0" w:space="0" w:color="auto"/>
        <w:right w:val="none" w:sz="0" w:space="0" w:color="auto"/>
      </w:divBdr>
    </w:div>
    <w:div w:id="600335971">
      <w:bodyDiv w:val="1"/>
      <w:marLeft w:val="0"/>
      <w:marRight w:val="0"/>
      <w:marTop w:val="0"/>
      <w:marBottom w:val="0"/>
      <w:divBdr>
        <w:top w:val="none" w:sz="0" w:space="0" w:color="auto"/>
        <w:left w:val="none" w:sz="0" w:space="0" w:color="auto"/>
        <w:bottom w:val="none" w:sz="0" w:space="0" w:color="auto"/>
        <w:right w:val="none" w:sz="0" w:space="0" w:color="auto"/>
      </w:divBdr>
    </w:div>
    <w:div w:id="643777369">
      <w:bodyDiv w:val="1"/>
      <w:marLeft w:val="0"/>
      <w:marRight w:val="0"/>
      <w:marTop w:val="0"/>
      <w:marBottom w:val="0"/>
      <w:divBdr>
        <w:top w:val="none" w:sz="0" w:space="0" w:color="auto"/>
        <w:left w:val="none" w:sz="0" w:space="0" w:color="auto"/>
        <w:bottom w:val="none" w:sz="0" w:space="0" w:color="auto"/>
        <w:right w:val="none" w:sz="0" w:space="0" w:color="auto"/>
      </w:divBdr>
    </w:div>
    <w:div w:id="762144853">
      <w:bodyDiv w:val="1"/>
      <w:marLeft w:val="0"/>
      <w:marRight w:val="0"/>
      <w:marTop w:val="0"/>
      <w:marBottom w:val="0"/>
      <w:divBdr>
        <w:top w:val="none" w:sz="0" w:space="0" w:color="auto"/>
        <w:left w:val="none" w:sz="0" w:space="0" w:color="auto"/>
        <w:bottom w:val="none" w:sz="0" w:space="0" w:color="auto"/>
        <w:right w:val="none" w:sz="0" w:space="0" w:color="auto"/>
      </w:divBdr>
    </w:div>
    <w:div w:id="1123496007">
      <w:bodyDiv w:val="1"/>
      <w:marLeft w:val="0"/>
      <w:marRight w:val="0"/>
      <w:marTop w:val="0"/>
      <w:marBottom w:val="0"/>
      <w:divBdr>
        <w:top w:val="none" w:sz="0" w:space="0" w:color="auto"/>
        <w:left w:val="none" w:sz="0" w:space="0" w:color="auto"/>
        <w:bottom w:val="none" w:sz="0" w:space="0" w:color="auto"/>
        <w:right w:val="none" w:sz="0" w:space="0" w:color="auto"/>
      </w:divBdr>
    </w:div>
    <w:div w:id="1420325130">
      <w:bodyDiv w:val="1"/>
      <w:marLeft w:val="0"/>
      <w:marRight w:val="0"/>
      <w:marTop w:val="0"/>
      <w:marBottom w:val="0"/>
      <w:divBdr>
        <w:top w:val="none" w:sz="0" w:space="0" w:color="auto"/>
        <w:left w:val="none" w:sz="0" w:space="0" w:color="auto"/>
        <w:bottom w:val="none" w:sz="0" w:space="0" w:color="auto"/>
        <w:right w:val="none" w:sz="0" w:space="0" w:color="auto"/>
      </w:divBdr>
    </w:div>
    <w:div w:id="1844322606">
      <w:bodyDiv w:val="1"/>
      <w:marLeft w:val="0"/>
      <w:marRight w:val="0"/>
      <w:marTop w:val="0"/>
      <w:marBottom w:val="0"/>
      <w:divBdr>
        <w:top w:val="none" w:sz="0" w:space="0" w:color="auto"/>
        <w:left w:val="none" w:sz="0" w:space="0" w:color="auto"/>
        <w:bottom w:val="none" w:sz="0" w:space="0" w:color="auto"/>
        <w:right w:val="none" w:sz="0" w:space="0" w:color="auto"/>
      </w:divBdr>
    </w:div>
    <w:div w:id="1913349829">
      <w:bodyDiv w:val="1"/>
      <w:marLeft w:val="0"/>
      <w:marRight w:val="0"/>
      <w:marTop w:val="0"/>
      <w:marBottom w:val="0"/>
      <w:divBdr>
        <w:top w:val="none" w:sz="0" w:space="0" w:color="auto"/>
        <w:left w:val="none" w:sz="0" w:space="0" w:color="auto"/>
        <w:bottom w:val="none" w:sz="0" w:space="0" w:color="auto"/>
        <w:right w:val="none" w:sz="0" w:space="0" w:color="auto"/>
      </w:divBdr>
    </w:div>
    <w:div w:id="203661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DE7F9C-DE42-4FA1-9211-12702B135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514</Words>
  <Characters>2830</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Poste4</dc:creator>
  <cp:keywords/>
  <dc:description/>
  <cp:lastModifiedBy>Sophie LAUBIER</cp:lastModifiedBy>
  <cp:revision>2</cp:revision>
  <cp:lastPrinted>2026-09-02T09:28:00Z</cp:lastPrinted>
  <dcterms:created xsi:type="dcterms:W3CDTF">2026-09-02T09:41:00Z</dcterms:created>
  <dcterms:modified xsi:type="dcterms:W3CDTF">2026-09-02T09:41:00Z</dcterms:modified>
</cp:coreProperties>
</file>